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9467B" w14:textId="1E9C1EB2" w:rsidR="001C5450" w:rsidRPr="00D40D07" w:rsidRDefault="006475DD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2B51A7">
        <w:rPr>
          <w:rFonts w:ascii="Calibri" w:hAnsi="Calibri" w:cs="Calibri"/>
          <w:b/>
          <w:sz w:val="26"/>
          <w:szCs w:val="26"/>
        </w:rPr>
        <w:t xml:space="preserve">Wymagania edukacyjne z biologii 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– </w:t>
      </w:r>
      <w:r w:rsidR="001C5450">
        <w:rPr>
          <w:rFonts w:ascii="Calibri" w:hAnsi="Calibri" w:cs="Calibri"/>
          <w:b/>
          <w:sz w:val="26"/>
          <w:szCs w:val="26"/>
        </w:rPr>
        <w:t>1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 klasa szkoły ponadpodstawowej, </w:t>
      </w:r>
    </w:p>
    <w:p w14:paraId="3EA1A42A" w14:textId="77777777" w:rsidR="001C5450" w:rsidRPr="0008029C" w:rsidRDefault="001C5450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r w:rsidRPr="00D40D07">
        <w:rPr>
          <w:rFonts w:ascii="Calibri" w:hAnsi="Calibri" w:cs="Calibri"/>
          <w:b/>
          <w:sz w:val="26"/>
          <w:szCs w:val="26"/>
        </w:rPr>
        <w:t>zakres podstawowy, od 1 września 2024 r. (1 godzina tygodniowo)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1608"/>
        <w:gridCol w:w="824"/>
        <w:gridCol w:w="104"/>
        <w:gridCol w:w="219"/>
        <w:gridCol w:w="1995"/>
        <w:gridCol w:w="2111"/>
        <w:gridCol w:w="1883"/>
        <w:gridCol w:w="1999"/>
        <w:gridCol w:w="2335"/>
        <w:gridCol w:w="11"/>
      </w:tblGrid>
      <w:tr w:rsidR="00AD282E" w14:paraId="103050D2" w14:textId="77777777" w:rsidTr="00AD282E">
        <w:trPr>
          <w:gridAfter w:val="1"/>
          <w:wAfter w:w="6" w:type="dxa"/>
          <w:trHeight w:val="365"/>
        </w:trPr>
        <w:tc>
          <w:tcPr>
            <w:tcW w:w="904" w:type="dxa"/>
            <w:vMerge w:val="restart"/>
          </w:tcPr>
          <w:p w14:paraId="6322C71C" w14:textId="77777777" w:rsidR="00AD282E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83D62E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Lp. lekcji</w:t>
            </w:r>
          </w:p>
        </w:tc>
        <w:tc>
          <w:tcPr>
            <w:tcW w:w="1608" w:type="dxa"/>
            <w:vMerge w:val="restart"/>
          </w:tcPr>
          <w:p w14:paraId="7608EB32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F33D9D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Temat</w:t>
            </w:r>
          </w:p>
        </w:tc>
        <w:tc>
          <w:tcPr>
            <w:tcW w:w="1149" w:type="dxa"/>
            <w:gridSpan w:val="3"/>
          </w:tcPr>
          <w:p w14:paraId="7ADFCED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325" w:type="dxa"/>
            <w:gridSpan w:val="5"/>
          </w:tcPr>
          <w:p w14:paraId="133916E7" w14:textId="7815E42F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Poziom wymagań</w:t>
            </w:r>
          </w:p>
        </w:tc>
      </w:tr>
      <w:tr w:rsidR="00AD282E" w14:paraId="036BF91B" w14:textId="77777777" w:rsidTr="00AD282E">
        <w:trPr>
          <w:gridAfter w:val="1"/>
          <w:wAfter w:w="11" w:type="dxa"/>
          <w:trHeight w:val="415"/>
        </w:trPr>
        <w:tc>
          <w:tcPr>
            <w:tcW w:w="904" w:type="dxa"/>
            <w:vMerge/>
          </w:tcPr>
          <w:p w14:paraId="289944E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14:paraId="1AF5501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40BD3D21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00EA46D" w14:textId="28D64FB9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dopuszczająca</w:t>
            </w:r>
          </w:p>
        </w:tc>
        <w:tc>
          <w:tcPr>
            <w:tcW w:w="2111" w:type="dxa"/>
          </w:tcPr>
          <w:p w14:paraId="5CC6BF2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dostateczna</w:t>
            </w:r>
          </w:p>
        </w:tc>
        <w:tc>
          <w:tcPr>
            <w:tcW w:w="1883" w:type="dxa"/>
          </w:tcPr>
          <w:p w14:paraId="4FA098B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dobra</w:t>
            </w:r>
          </w:p>
        </w:tc>
        <w:tc>
          <w:tcPr>
            <w:tcW w:w="2000" w:type="dxa"/>
          </w:tcPr>
          <w:p w14:paraId="5F101C0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bardzo dobra</w:t>
            </w:r>
          </w:p>
        </w:tc>
        <w:tc>
          <w:tcPr>
            <w:tcW w:w="2331" w:type="dxa"/>
          </w:tcPr>
          <w:p w14:paraId="0810B13C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celująca</w:t>
            </w:r>
          </w:p>
        </w:tc>
      </w:tr>
      <w:tr w:rsidR="00AD282E" w14:paraId="130A0775" w14:textId="77777777" w:rsidTr="00AD282E">
        <w:trPr>
          <w:gridAfter w:val="1"/>
          <w:wAfter w:w="11" w:type="dxa"/>
          <w:trHeight w:val="415"/>
        </w:trPr>
        <w:tc>
          <w:tcPr>
            <w:tcW w:w="2512" w:type="dxa"/>
            <w:gridSpan w:val="2"/>
          </w:tcPr>
          <w:p w14:paraId="60403E06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74C53595" w14:textId="77777777" w:rsidR="00AD282E" w:rsidRPr="008E3086" w:rsidRDefault="00AD282E" w:rsidP="004C5FBF">
            <w:pPr>
              <w:ind w:left="170" w:hanging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B985562" w14:textId="3C03B1B5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111" w:type="dxa"/>
            <w:vAlign w:val="center"/>
          </w:tcPr>
          <w:p w14:paraId="3E1044FA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1883" w:type="dxa"/>
            <w:vAlign w:val="center"/>
          </w:tcPr>
          <w:p w14:paraId="11330364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000" w:type="dxa"/>
            <w:vAlign w:val="center"/>
          </w:tcPr>
          <w:p w14:paraId="6D15BB43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331" w:type="dxa"/>
            <w:vAlign w:val="center"/>
          </w:tcPr>
          <w:p w14:paraId="75BDF26C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</w:tr>
      <w:tr w:rsidR="00AD282E" w14:paraId="0619CFED" w14:textId="77777777" w:rsidTr="00AD282E">
        <w:tc>
          <w:tcPr>
            <w:tcW w:w="3338" w:type="dxa"/>
            <w:gridSpan w:val="3"/>
          </w:tcPr>
          <w:p w14:paraId="417189EC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54" w:type="dxa"/>
            <w:gridSpan w:val="8"/>
          </w:tcPr>
          <w:p w14:paraId="02CCCE7A" w14:textId="1FCE1E6A" w:rsidR="00AD282E" w:rsidRPr="00755100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cstheme="minorHAnsi"/>
                <w:b/>
                <w:sz w:val="20"/>
                <w:szCs w:val="20"/>
              </w:rPr>
              <w:t>Badania biologiczne</w:t>
            </w:r>
          </w:p>
        </w:tc>
      </w:tr>
      <w:tr w:rsidR="00AD282E" w14:paraId="5BB9CEB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74A7405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E51A1C5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Znaczenie nauk biologicznych</w:t>
            </w:r>
          </w:p>
        </w:tc>
        <w:tc>
          <w:tcPr>
            <w:tcW w:w="1149" w:type="dxa"/>
            <w:gridSpan w:val="3"/>
          </w:tcPr>
          <w:p w14:paraId="2539661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CB7FBD6" w14:textId="2C67CD3D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14:paraId="49452D5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14:paraId="7DE83777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14:paraId="50A4D587" w14:textId="5E3A39CB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</w:t>
            </w:r>
            <w:r>
              <w:rPr>
                <w:rFonts w:cstheme="minorHAnsi"/>
                <w:sz w:val="20"/>
                <w:szCs w:val="20"/>
              </w:rPr>
              <w:br/>
              <w:t xml:space="preserve">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111" w:type="dxa"/>
          </w:tcPr>
          <w:p w14:paraId="5EA07B4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14:paraId="4DA6277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7A44BD72" w14:textId="174E9F46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</w:t>
            </w:r>
            <w:r>
              <w:rPr>
                <w:rFonts w:cstheme="minorHAnsi"/>
                <w:sz w:val="20"/>
                <w:szCs w:val="20"/>
              </w:rPr>
              <w:br/>
              <w:t xml:space="preserve">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14:paraId="3A24A79D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1883" w:type="dxa"/>
          </w:tcPr>
          <w:p w14:paraId="2B3F0CC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14:paraId="60E33968" w14:textId="16A819F0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14:paraId="081E390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0A7D9643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000" w:type="dxa"/>
          </w:tcPr>
          <w:p w14:paraId="0EFA32FA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14:paraId="2F8261DC" w14:textId="35E0EF8A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14:paraId="37F101E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1" w:type="dxa"/>
          </w:tcPr>
          <w:p w14:paraId="33E1B6C2" w14:textId="57071A63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58DDFA88" w14:textId="2B0DE165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14:paraId="1532DFA1" w14:textId="4819B318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 xml:space="preserve">informacji </w:t>
            </w:r>
            <w:r>
              <w:rPr>
                <w:rFonts w:cstheme="minorHAnsi"/>
                <w:sz w:val="20"/>
                <w:szCs w:val="20"/>
              </w:rPr>
              <w:t xml:space="preserve">z różnych źródeł, m.in.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755100">
              <w:rPr>
                <w:rFonts w:cstheme="minorHAnsi"/>
                <w:sz w:val="20"/>
                <w:szCs w:val="20"/>
              </w:rPr>
              <w:t>internet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D282E" w14:paraId="6BB1204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23C61A2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17A2FD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Zasady prowadzenia badań biologicznych</w:t>
            </w:r>
          </w:p>
        </w:tc>
        <w:tc>
          <w:tcPr>
            <w:tcW w:w="1149" w:type="dxa"/>
            <w:gridSpan w:val="3"/>
          </w:tcPr>
          <w:p w14:paraId="2921547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789F020" w14:textId="20E5C0C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14:paraId="71CDBBC3" w14:textId="77956ABC" w:rsidR="00AD282E" w:rsidRPr="00ED799F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14:paraId="7CA9144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7D7B21E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111" w:type="dxa"/>
          </w:tcPr>
          <w:p w14:paraId="796B301E" w14:textId="5523CA5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>dzy 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2021ED4E" w14:textId="4930F14F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14:paraId="50998D4C" w14:textId="6D1FE1D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14:paraId="2DCE6CC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14:paraId="63301C21" w14:textId="78D6AA05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odróżnia fakty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od opinii</w:t>
            </w:r>
          </w:p>
        </w:tc>
        <w:tc>
          <w:tcPr>
            <w:tcW w:w="1883" w:type="dxa"/>
          </w:tcPr>
          <w:p w14:paraId="6313F9B0" w14:textId="5DCC6D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105EC0FD" w14:textId="5E456791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D84358E" w14:textId="540DE385" w:rsidR="00AD282E" w:rsidRPr="005C22F4" w:rsidRDefault="00AD282E" w:rsidP="004C5FBF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i dokumentowania </w:t>
            </w:r>
            <w:r>
              <w:rPr>
                <w:rFonts w:cstheme="minorHAnsi"/>
                <w:sz w:val="20"/>
                <w:szCs w:val="20"/>
              </w:rPr>
              <w:t>badan biologicznych</w:t>
            </w:r>
          </w:p>
          <w:p w14:paraId="24073EC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14:paraId="44FF7ED4" w14:textId="45C21488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  <w:r>
              <w:rPr>
                <w:rFonts w:cstheme="minorHAnsi"/>
                <w:sz w:val="20"/>
                <w:szCs w:val="20"/>
              </w:rPr>
              <w:t xml:space="preserve"> biologicznej</w:t>
            </w:r>
          </w:p>
        </w:tc>
        <w:tc>
          <w:tcPr>
            <w:tcW w:w="2000" w:type="dxa"/>
          </w:tcPr>
          <w:p w14:paraId="18B16981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69292F36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14:paraId="196BB874" w14:textId="1CB320E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  <w:r>
              <w:rPr>
                <w:rFonts w:cstheme="minorHAnsi"/>
                <w:sz w:val="20"/>
                <w:szCs w:val="20"/>
              </w:rPr>
              <w:br/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14:paraId="304B1BB1" w14:textId="532964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5FBF">
              <w:rPr>
                <w:rFonts w:cstheme="minorHAnsi"/>
                <w:sz w:val="20"/>
                <w:szCs w:val="20"/>
                <w:lang w:val="pl-PL"/>
              </w:rPr>
              <w:t>oraz</w:t>
            </w:r>
            <w:r w:rsidRPr="005C22F4">
              <w:rPr>
                <w:rFonts w:cstheme="minorHAnsi"/>
                <w:sz w:val="20"/>
                <w:szCs w:val="20"/>
              </w:rPr>
              <w:t xml:space="preserve"> liczbowe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14:paraId="4C722EFD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14:paraId="53818A0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1" w:type="dxa"/>
          </w:tcPr>
          <w:p w14:paraId="2B98505C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14:paraId="43C2985A" w14:textId="71EB31F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14:paraId="20D16274" w14:textId="33F0452B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  <w:r>
              <w:rPr>
                <w:rFonts w:cstheme="minorHAnsi"/>
                <w:sz w:val="20"/>
                <w:szCs w:val="20"/>
              </w:rPr>
              <w:t xml:space="preserve"> (pozytywną </w:t>
            </w:r>
            <w:r>
              <w:rPr>
                <w:rFonts w:cstheme="minorHAnsi"/>
                <w:sz w:val="20"/>
                <w:szCs w:val="20"/>
              </w:rPr>
              <w:br/>
              <w:t xml:space="preserve">i negatywną*)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przeprowadzanych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14:paraId="686AFE78" w14:textId="32D0C33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danymi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ilościowymi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AD282E" w14:paraId="4664BD2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5311A98" w14:textId="77777777" w:rsidR="00AD282E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7D5ECFE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ind w:left="170" w:hanging="113"/>
            </w:pPr>
          </w:p>
        </w:tc>
        <w:tc>
          <w:tcPr>
            <w:tcW w:w="1608" w:type="dxa"/>
          </w:tcPr>
          <w:p w14:paraId="74F1B9D1" w14:textId="77777777" w:rsidR="00AD282E" w:rsidRPr="00ED799F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Obserwacje biologiczne</w:t>
            </w:r>
          </w:p>
        </w:tc>
        <w:tc>
          <w:tcPr>
            <w:tcW w:w="1149" w:type="dxa"/>
            <w:gridSpan w:val="3"/>
          </w:tcPr>
          <w:p w14:paraId="3DD84BB9" w14:textId="77777777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A2D2BF6" w14:textId="6621E84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14:paraId="11FC6771" w14:textId="2C911DD8" w:rsidR="00AD282E" w:rsidRPr="005C22F4" w:rsidRDefault="00AD282E" w:rsidP="004C5F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14:paraId="1B19232F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14:paraId="2E67805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14:paraId="53B36145" w14:textId="0276DEF5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  <w:r>
              <w:rPr>
                <w:rFonts w:cstheme="minorHAnsi"/>
                <w:sz w:val="20"/>
                <w:szCs w:val="20"/>
              </w:rPr>
              <w:t xml:space="preserve"> pod mikroskopem optycznym</w:t>
            </w:r>
          </w:p>
        </w:tc>
        <w:tc>
          <w:tcPr>
            <w:tcW w:w="2111" w:type="dxa"/>
          </w:tcPr>
          <w:p w14:paraId="23A781D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14:paraId="6C2CCC8D" w14:textId="5E55D08E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14:paraId="0DB026F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1883" w:type="dxa"/>
          </w:tcPr>
          <w:p w14:paraId="6D600920" w14:textId="54FB960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14:paraId="10DD3D45" w14:textId="076DA68D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14:paraId="12842E3A" w14:textId="17B7A2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</w:t>
            </w:r>
            <w:r>
              <w:rPr>
                <w:rFonts w:cstheme="minorHAnsi"/>
                <w:sz w:val="20"/>
                <w:szCs w:val="20"/>
              </w:rPr>
              <w:br/>
              <w:t xml:space="preserve">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 xml:space="preserve">oraz </w:t>
            </w:r>
            <w:r>
              <w:rPr>
                <w:rFonts w:cstheme="minorHAnsi"/>
                <w:sz w:val="20"/>
                <w:szCs w:val="20"/>
              </w:rPr>
              <w:t xml:space="preserve">mikroskopów </w:t>
            </w:r>
            <w:r w:rsidRPr="005C22F4">
              <w:rPr>
                <w:rFonts w:cstheme="minorHAnsi"/>
                <w:sz w:val="20"/>
                <w:szCs w:val="20"/>
              </w:rPr>
              <w:t>elektronowych</w:t>
            </w:r>
          </w:p>
          <w:p w14:paraId="73EE165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DC45C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14:paraId="106D971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574954B8" w14:textId="6721805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poprawnie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3344061D" w14:textId="77777777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3AB5642" w14:textId="39EF4E0C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14:paraId="0DB2D241" w14:textId="2E6EB2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 zamieszczonych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literaturze popularno-naukowej </w:t>
            </w:r>
            <w:r>
              <w:rPr>
                <w:rFonts w:cstheme="minorHAnsi"/>
                <w:sz w:val="20"/>
                <w:szCs w:val="20"/>
              </w:rPr>
              <w:t xml:space="preserve">określa, za pomocą jakiego mikroskopu uzyskano przedstawiony obraz,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14:paraId="3DAA394B" w14:textId="2F5B54E9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AD282E" w14:paraId="23660FA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21BA3367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</w:tcPr>
          <w:p w14:paraId="6AD91099" w14:textId="77777777" w:rsidR="00AD282E" w:rsidRPr="00000953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7F52B7E7" w14:textId="3B66E3C6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C5FBF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4C5FBF">
              <w:rPr>
                <w:b/>
                <w:sz w:val="20"/>
                <w:szCs w:val="20"/>
                <w:lang w:val="pl-PL"/>
              </w:rPr>
              <w:t>Badania</w:t>
            </w:r>
            <w:r w:rsidRPr="00F47BDB">
              <w:rPr>
                <w:b/>
                <w:sz w:val="20"/>
                <w:szCs w:val="20"/>
              </w:rPr>
              <w:t xml:space="preserve"> biologiczne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AD282E" w14:paraId="1405EADD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54FB022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1D745C4E" w14:textId="08183FAE" w:rsidR="00AD282E" w:rsidRPr="005C22F4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AD282E" w14:paraId="0912744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20FE18C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64C99B6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Skład chemiczny or</w:t>
            </w:r>
            <w:r>
              <w:rPr>
                <w:rFonts w:cstheme="minorHAnsi"/>
                <w:b/>
                <w:sz w:val="20"/>
                <w:szCs w:val="20"/>
              </w:rPr>
              <w:t>ganizmów</w:t>
            </w:r>
          </w:p>
          <w:p w14:paraId="73B1E3D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14:paraId="6BAEE0FD" w14:textId="77777777" w:rsidR="00AD282E" w:rsidRDefault="00AD282E">
            <w:pPr>
              <w:autoSpaceDE w:val="0"/>
              <w:autoSpaceDN w:val="0"/>
              <w:adjustRightInd w:val="0"/>
              <w:ind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F151BD" w14:textId="1E7B518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 xml:space="preserve">chemiczne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organiczne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14:paraId="0ED995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14:paraId="6242BF23" w14:textId="044F81D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  <w:p w14:paraId="35AB7D6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111" w:type="dxa"/>
          </w:tcPr>
          <w:p w14:paraId="0EF7A50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14:paraId="2B8B6A72" w14:textId="104CA5F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14:paraId="1E7F57DB" w14:textId="3480CB40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występowanie i znaczenie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 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165A2821" w14:textId="4C0217F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1883" w:type="dxa"/>
          </w:tcPr>
          <w:p w14:paraId="1BC23CFA" w14:textId="0C81D58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05AA0523" w14:textId="71360B4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6693B9AC" w14:textId="68D18CBD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2000" w:type="dxa"/>
          </w:tcPr>
          <w:p w14:paraId="4C46F0E6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1" w:type="dxa"/>
          </w:tcPr>
          <w:p w14:paraId="5894733B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14:paraId="521589CE" w14:textId="351B698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>elementów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5488D7" w14:textId="77AC3F33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</w:tr>
      <w:tr w:rsidR="00AD282E" w14:paraId="686D80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40294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2048632" w14:textId="27AA2904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Znaczenie wody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0017BB">
              <w:rPr>
                <w:rFonts w:cstheme="minorHAnsi"/>
                <w:b/>
                <w:sz w:val="20"/>
                <w:szCs w:val="20"/>
              </w:rPr>
              <w:t>dla organizmów</w:t>
            </w:r>
          </w:p>
        </w:tc>
        <w:tc>
          <w:tcPr>
            <w:tcW w:w="1149" w:type="dxa"/>
            <w:gridSpan w:val="3"/>
          </w:tcPr>
          <w:p w14:paraId="5062DB85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9CDDEA" w14:textId="44BE3778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6FA4B39" w14:textId="3E891F9E" w:rsidR="00AD282E" w:rsidRPr="00E20B9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 w:rsidRPr="00E20B9E">
              <w:rPr>
                <w:rFonts w:cstheme="minorHAnsi"/>
                <w:sz w:val="20"/>
                <w:szCs w:val="20"/>
              </w:rPr>
              <w:t>przedstawia budowę wody</w:t>
            </w:r>
          </w:p>
          <w:p w14:paraId="2B24B528" w14:textId="306C9800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ważne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14:paraId="3A468524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111" w:type="dxa"/>
          </w:tcPr>
          <w:p w14:paraId="3E6E861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0899A9C" w14:textId="3E95F215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0430DBB6" w14:textId="7046AE4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wyjaśnia rolę wody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w życiu organizmów </w:t>
            </w:r>
            <w:r>
              <w:rPr>
                <w:rFonts w:cstheme="minorHAnsi"/>
                <w:sz w:val="20"/>
                <w:szCs w:val="20"/>
              </w:rPr>
              <w:t xml:space="preserve">na podstawie jej </w:t>
            </w:r>
            <w:r w:rsidRPr="00AD282E">
              <w:rPr>
                <w:rFonts w:cstheme="minorHAnsi"/>
                <w:sz w:val="20"/>
                <w:szCs w:val="20"/>
              </w:rPr>
              <w:t>wła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AD282E">
              <w:rPr>
                <w:rFonts w:cstheme="minorHAnsi"/>
                <w:sz w:val="20"/>
                <w:szCs w:val="20"/>
              </w:rPr>
              <w:t>ciwości fizykochemiczn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</w:tc>
        <w:tc>
          <w:tcPr>
            <w:tcW w:w="1883" w:type="dxa"/>
          </w:tcPr>
          <w:p w14:paraId="616998A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14:paraId="2B1125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4BCD88D2" w14:textId="6297BD31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które właściwości wody odpowiadają za wskazane zjawiska, np. za unoszenie się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000" w:type="dxa"/>
          </w:tcPr>
          <w:p w14:paraId="2706B1F6" w14:textId="3E675B4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 xml:space="preserve">rolą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</w:t>
            </w:r>
          </w:p>
          <w:p w14:paraId="46E603C2" w14:textId="7241E90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>
              <w:rPr>
                <w:rFonts w:cstheme="minorHAnsi"/>
                <w:sz w:val="20"/>
                <w:szCs w:val="20"/>
              </w:rPr>
              <w:br/>
              <w:t xml:space="preserve">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człowieka</w:t>
            </w:r>
          </w:p>
        </w:tc>
        <w:tc>
          <w:tcPr>
            <w:tcW w:w="2331" w:type="dxa"/>
          </w:tcPr>
          <w:p w14:paraId="012AF7B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samodzielnie nietypowe doświadczenia dotyczące zmian napięcia 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AD282E" w14:paraId="2A8DDC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BD9D7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2A103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Węglowodany – budowa i znaczenie</w:t>
            </w:r>
          </w:p>
        </w:tc>
        <w:tc>
          <w:tcPr>
            <w:tcW w:w="1149" w:type="dxa"/>
            <w:gridSpan w:val="3"/>
          </w:tcPr>
          <w:p w14:paraId="053C84CE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D649D7" w14:textId="62B48779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14:paraId="4BE6E051" w14:textId="1D028FA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odróżnia cukry </w:t>
            </w:r>
            <w:r w:rsidRPr="005C22F4">
              <w:rPr>
                <w:rFonts w:cstheme="minorHAnsi"/>
                <w:sz w:val="20"/>
                <w:szCs w:val="20"/>
              </w:rPr>
              <w:t>pros</w:t>
            </w:r>
            <w:r>
              <w:rPr>
                <w:rFonts w:cstheme="minorHAnsi"/>
                <w:sz w:val="20"/>
                <w:szCs w:val="20"/>
              </w:rPr>
              <w:t xml:space="preserve">te (glukozę, fruktozę, galaktozę, rybozę, deoksyrybozę)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>od</w:t>
            </w:r>
            <w:r w:rsidRPr="005C22F4">
              <w:rPr>
                <w:rFonts w:cstheme="minorHAnsi"/>
                <w:sz w:val="20"/>
                <w:szCs w:val="20"/>
              </w:rPr>
              <w:t xml:space="preserve"> dwucukrów</w:t>
            </w:r>
            <w:r>
              <w:rPr>
                <w:rFonts w:cstheme="minorHAnsi"/>
                <w:sz w:val="20"/>
                <w:szCs w:val="20"/>
              </w:rPr>
              <w:t xml:space="preserve"> (maltozy, laktozy, sacharozy)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  <w:r>
              <w:rPr>
                <w:rFonts w:cstheme="minorHAnsi"/>
                <w:sz w:val="20"/>
                <w:szCs w:val="20"/>
              </w:rPr>
              <w:t xml:space="preserve"> (skrobi, glikogenu, celulozy)</w:t>
            </w:r>
          </w:p>
        </w:tc>
        <w:tc>
          <w:tcPr>
            <w:tcW w:w="2111" w:type="dxa"/>
          </w:tcPr>
          <w:p w14:paraId="73385CA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14:paraId="13D36C0D" w14:textId="468E30C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  <w:r>
              <w:rPr>
                <w:rFonts w:cstheme="minorHAnsi"/>
                <w:sz w:val="20"/>
                <w:szCs w:val="20"/>
              </w:rPr>
              <w:t xml:space="preserve"> 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14:paraId="30E4E80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sposób wykrywania </w:t>
            </w:r>
            <w:r w:rsidRPr="005C22F4">
              <w:rPr>
                <w:rFonts w:cstheme="minorHAnsi"/>
                <w:sz w:val="20"/>
                <w:szCs w:val="20"/>
              </w:rPr>
              <w:t>skrobi</w:t>
            </w:r>
          </w:p>
        </w:tc>
        <w:tc>
          <w:tcPr>
            <w:tcW w:w="1883" w:type="dxa"/>
          </w:tcPr>
          <w:p w14:paraId="110B1164" w14:textId="776E21E8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charakteryzuje wybranech cukry </w:t>
            </w:r>
            <w:r w:rsidRPr="005C22F4">
              <w:rPr>
                <w:rFonts w:cstheme="minorHAnsi"/>
                <w:sz w:val="20"/>
                <w:szCs w:val="20"/>
              </w:rPr>
              <w:t>prost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C22F4">
              <w:rPr>
                <w:rFonts w:cstheme="minorHAnsi"/>
                <w:sz w:val="20"/>
                <w:szCs w:val="20"/>
              </w:rPr>
              <w:t>, dwucukr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000" w:type="dxa"/>
          </w:tcPr>
          <w:p w14:paraId="3AD026D7" w14:textId="50F35576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skrobię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  <w:p w14:paraId="12CAFB26" w14:textId="5A87019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wyjaśnia funkcje poszczególnych cukrów</w:t>
            </w:r>
          </w:p>
        </w:tc>
        <w:tc>
          <w:tcPr>
            <w:tcW w:w="2331" w:type="dxa"/>
          </w:tcPr>
          <w:p w14:paraId="1011927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14:paraId="21393408" w14:textId="26DDB51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skrobi </w:t>
            </w:r>
            <w:r>
              <w:rPr>
                <w:rFonts w:cstheme="minorHAnsi"/>
                <w:sz w:val="20"/>
                <w:szCs w:val="20"/>
              </w:rPr>
              <w:br/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AD282E" w14:paraId="7559156E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F4324A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E0D5E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Białka – budulec życia</w:t>
            </w:r>
          </w:p>
        </w:tc>
        <w:tc>
          <w:tcPr>
            <w:tcW w:w="1149" w:type="dxa"/>
            <w:gridSpan w:val="3"/>
          </w:tcPr>
          <w:p w14:paraId="52699A55" w14:textId="77777777" w:rsidR="00AD282E" w:rsidRPr="00AD282E" w:rsidRDefault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57AFF91" w14:textId="29DF465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podaje nazwy białek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AD282E">
              <w:rPr>
                <w:rFonts w:cstheme="minorHAnsi"/>
                <w:sz w:val="20"/>
                <w:szCs w:val="20"/>
              </w:rPr>
              <w:t>kolagen, keratyn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D282E">
              <w:rPr>
                <w:rFonts w:cstheme="minorHAnsi"/>
                <w:sz w:val="20"/>
                <w:szCs w:val="20"/>
              </w:rPr>
              <w:t>, hemoglobina, mioglobina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AB593C" w14:textId="3F8C738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białka proste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białka </w:t>
            </w:r>
            <w:r w:rsidRPr="005C22F4">
              <w:rPr>
                <w:rFonts w:cstheme="minorHAnsi"/>
                <w:sz w:val="20"/>
                <w:szCs w:val="20"/>
              </w:rPr>
              <w:t>złożone</w:t>
            </w:r>
          </w:p>
          <w:p w14:paraId="5A8B1A6D" w14:textId="1228578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 xml:space="preserve">prostych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2581BA5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białek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111" w:type="dxa"/>
          </w:tcPr>
          <w:p w14:paraId="7CD56C6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14:paraId="22AD5183" w14:textId="32B0760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omawia funkcje wybranyc</w:t>
            </w:r>
            <w:r w:rsidRPr="005C22F4">
              <w:rPr>
                <w:rFonts w:cstheme="minorHAnsi"/>
                <w:sz w:val="20"/>
                <w:szCs w:val="20"/>
              </w:rPr>
              <w:t>h białek</w:t>
            </w:r>
          </w:p>
        </w:tc>
        <w:tc>
          <w:tcPr>
            <w:tcW w:w="1883" w:type="dxa"/>
          </w:tcPr>
          <w:p w14:paraId="6E1CE62E" w14:textId="0312315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65B7598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F1D885" w14:textId="3CBBD96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wybrane białka </w:t>
            </w:r>
          </w:p>
        </w:tc>
        <w:tc>
          <w:tcPr>
            <w:tcW w:w="2331" w:type="dxa"/>
          </w:tcPr>
          <w:p w14:paraId="6A0C4FAA" w14:textId="7EF63845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AD282E" w14:paraId="0A6F88E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59813A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636965A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Właściwości</w:t>
            </w:r>
          </w:p>
          <w:p w14:paraId="5732ECCF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1149" w:type="dxa"/>
            <w:gridSpan w:val="3"/>
          </w:tcPr>
          <w:p w14:paraId="321225A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3FB9604" w14:textId="385800E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14:paraId="55878519" w14:textId="76832C3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denaturację białka</w:t>
            </w:r>
          </w:p>
          <w:p w14:paraId="59E94BAB" w14:textId="25F1A99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pokazujące </w:t>
            </w:r>
            <w:r w:rsidRPr="005C22F4">
              <w:rPr>
                <w:rFonts w:cstheme="minorHAnsi"/>
                <w:sz w:val="20"/>
                <w:szCs w:val="20"/>
              </w:rPr>
              <w:t xml:space="preserve">wpływ </w:t>
            </w:r>
            <w:r>
              <w:rPr>
                <w:rFonts w:cstheme="minorHAnsi"/>
                <w:sz w:val="20"/>
                <w:szCs w:val="20"/>
              </w:rPr>
              <w:t xml:space="preserve">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14:paraId="6608BEB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wyjaśnia, na czym polega</w:t>
            </w:r>
            <w:r w:rsidRPr="005C22F4">
              <w:rPr>
                <w:rFonts w:cstheme="minorHAnsi"/>
                <w:sz w:val="20"/>
                <w:szCs w:val="20"/>
              </w:rPr>
              <w:t xml:space="preserve"> denaturacja białka</w:t>
            </w:r>
          </w:p>
          <w:p w14:paraId="5BF33D9A" w14:textId="4890F04F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których zachodzi </w:t>
            </w:r>
            <w:r w:rsidRPr="005C22F4">
              <w:rPr>
                <w:rFonts w:cstheme="minorHAnsi"/>
                <w:sz w:val="20"/>
                <w:szCs w:val="20"/>
              </w:rPr>
              <w:t>denaturacja białka</w:t>
            </w:r>
          </w:p>
          <w:p w14:paraId="1D8F282C" w14:textId="2715491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 xml:space="preserve">fizyczne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czynniki </w:t>
            </w:r>
            <w:r w:rsidRPr="005C22F4">
              <w:rPr>
                <w:rFonts w:cstheme="minorHAnsi"/>
                <w:sz w:val="20"/>
                <w:szCs w:val="20"/>
              </w:rPr>
              <w:t>chemiczne</w:t>
            </w:r>
          </w:p>
          <w:p w14:paraId="1804D0B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BC6CC54" w14:textId="614B3290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przeprowadza doświadczenie </w:t>
            </w:r>
            <w:r>
              <w:rPr>
                <w:rFonts w:cstheme="minorHAnsi"/>
                <w:sz w:val="20"/>
                <w:szCs w:val="20"/>
              </w:rPr>
              <w:t xml:space="preserve">pokazujące </w:t>
            </w:r>
            <w:r w:rsidRPr="00AD282E">
              <w:rPr>
                <w:rFonts w:cstheme="minorHAnsi"/>
                <w:sz w:val="20"/>
                <w:szCs w:val="20"/>
              </w:rPr>
              <w:t xml:space="preserve">wpływ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na białko</w:t>
            </w:r>
            <w:r>
              <w:rPr>
                <w:rFonts w:cstheme="minorHAnsi"/>
                <w:sz w:val="20"/>
                <w:szCs w:val="20"/>
              </w:rPr>
              <w:t xml:space="preserve"> zgodnie </w:t>
            </w:r>
            <w:r>
              <w:rPr>
                <w:rFonts w:cstheme="minorHAnsi"/>
                <w:sz w:val="20"/>
                <w:szCs w:val="20"/>
              </w:rPr>
              <w:br/>
              <w:t>z instrukcją</w:t>
            </w:r>
          </w:p>
          <w:p w14:paraId="64996491" w14:textId="77777777" w:rsidR="00AD282E" w:rsidRPr="005F7B37" w:rsidRDefault="00AD282E" w:rsidP="00AD282E">
            <w:pPr>
              <w:pStyle w:val="Akapitzlist"/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BB3F566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14:paraId="71DA4B61" w14:textId="0687301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przewiduje skutki działania wysokiej temperatury na białka budujące organim człowieka</w:t>
            </w:r>
          </w:p>
        </w:tc>
        <w:tc>
          <w:tcPr>
            <w:tcW w:w="2331" w:type="dxa"/>
          </w:tcPr>
          <w:p w14:paraId="5E8AB5DB" w14:textId="3C3E7BF1" w:rsidR="00AD282E" w:rsidRPr="005F7B37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doświadczenie dotyczące wpływu wysokiej 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</w:tr>
      <w:tr w:rsidR="00AD282E" w14:paraId="672E0C8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3E2A594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F72569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Lipidy – budowa</w:t>
            </w:r>
          </w:p>
          <w:p w14:paraId="1C6316B9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1149" w:type="dxa"/>
            <w:gridSpan w:val="3"/>
          </w:tcPr>
          <w:p w14:paraId="13C7F88F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6B6810" w14:textId="778711E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 w:rsidRPr="005C22F4">
              <w:rPr>
                <w:rFonts w:cstheme="minorHAnsi"/>
                <w:sz w:val="20"/>
                <w:szCs w:val="20"/>
              </w:rPr>
              <w:t>lipid</w:t>
            </w:r>
            <w:r>
              <w:rPr>
                <w:rFonts w:cstheme="minorHAnsi"/>
                <w:sz w:val="20"/>
                <w:szCs w:val="20"/>
              </w:rPr>
              <w:t>y proste i złożone</w:t>
            </w:r>
          </w:p>
          <w:p w14:paraId="5383F1C6" w14:textId="44259396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lipidów</w:t>
            </w:r>
          </w:p>
          <w:p w14:paraId="07DF091B" w14:textId="0FEF59B6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B674B">
              <w:rPr>
                <w:rFonts w:cstheme="minorHAnsi"/>
                <w:sz w:val="20"/>
                <w:szCs w:val="20"/>
              </w:rPr>
              <w:t>podaje właściwości lipidów</w:t>
            </w:r>
          </w:p>
          <w:p w14:paraId="126D11ED" w14:textId="7C0175AE" w:rsidR="00AD282E" w:rsidRPr="001B674B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podaje funkcje choresterolu</w:t>
            </w:r>
          </w:p>
        </w:tc>
        <w:tc>
          <w:tcPr>
            <w:tcW w:w="2111" w:type="dxa"/>
          </w:tcPr>
          <w:p w14:paraId="7D555EA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14:paraId="4F1D174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14:paraId="440A2A53" w14:textId="6BF1F52A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 xml:space="preserve">tłuszczowe na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nasycone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t>nienasycone</w:t>
            </w:r>
          </w:p>
          <w:p w14:paraId="55068373" w14:textId="4394EBF6" w:rsidR="00AD282E" w:rsidRPr="00AD282E" w:rsidRDefault="00AD282E" w:rsidP="00AD282E">
            <w:pPr>
              <w:tabs>
                <w:tab w:val="left" w:pos="9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określa znaczenie biologiczne lipidów</w:t>
            </w:r>
          </w:p>
          <w:p w14:paraId="3A79D5C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F0AB085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lipidy proste </w:t>
            </w: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14:paraId="0822C2E0" w14:textId="2E6C2A6E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opisuje rolę cholesterolu </w:t>
            </w:r>
            <w:r w:rsidRPr="00AD282E">
              <w:rPr>
                <w:rFonts w:cstheme="minorHAnsi"/>
                <w:sz w:val="20"/>
                <w:szCs w:val="20"/>
              </w:rPr>
              <w:br/>
              <w:t>w organizmie człowieka</w:t>
            </w:r>
          </w:p>
          <w:p w14:paraId="389AB5DC" w14:textId="231D6D5C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klasyfikuje lipidy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ze względu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lastRenderedPageBreak/>
              <w:t xml:space="preserve">na konsystencję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i pochodzenie</w:t>
            </w:r>
          </w:p>
        </w:tc>
        <w:tc>
          <w:tcPr>
            <w:tcW w:w="2000" w:type="dxa"/>
          </w:tcPr>
          <w:p w14:paraId="223F926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14:paraId="5035AD86" w14:textId="33BE152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 xml:space="preserve">fosfolipidów i </w:t>
            </w:r>
            <w:r w:rsidR="00860CE8">
              <w:rPr>
                <w:rFonts w:cstheme="minorHAnsi"/>
                <w:sz w:val="20"/>
                <w:szCs w:val="20"/>
              </w:rPr>
              <w:t>jej</w:t>
            </w:r>
            <w:r w:rsidR="00860CE8"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znaczenie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60CE8">
              <w:rPr>
                <w:rFonts w:cstheme="minorHAnsi"/>
                <w:sz w:val="20"/>
                <w:szCs w:val="20"/>
              </w:rPr>
              <w:t>w ich położeniu w błonie biologicznej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1" w:type="dxa"/>
          </w:tcPr>
          <w:p w14:paraId="0B03600E" w14:textId="374BB4AB" w:rsidR="00AD282E" w:rsidRPr="00E20B9E" w:rsidRDefault="00AD282E" w:rsidP="00860CE8">
            <w:pPr>
              <w:pStyle w:val="Akapitzlist"/>
              <w:autoSpaceDE w:val="0"/>
              <w:adjustRightInd w:val="0"/>
              <w:ind w:left="113" w:hanging="113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1B674B">
              <w:rPr>
                <w:rFonts w:cstheme="minorHAnsi"/>
                <w:sz w:val="20"/>
                <w:szCs w:val="20"/>
              </w:rPr>
              <w:t xml:space="preserve">wskazuje związek między obecnością podwójnych </w:t>
            </w:r>
            <w:r>
              <w:rPr>
                <w:rFonts w:cstheme="minorHAnsi"/>
                <w:sz w:val="20"/>
                <w:szCs w:val="20"/>
              </w:rPr>
              <w:t xml:space="preserve">wiązań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74B">
              <w:rPr>
                <w:rFonts w:cstheme="minorHAnsi"/>
                <w:sz w:val="20"/>
                <w:szCs w:val="20"/>
              </w:rPr>
              <w:t>w kwasach tłuszczowych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a właściwościami lipidów</w:t>
            </w:r>
          </w:p>
          <w:p w14:paraId="1B88B901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71AD986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CA303C9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D51C12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funkcje kwasów nukleinowych</w:t>
            </w:r>
          </w:p>
        </w:tc>
        <w:tc>
          <w:tcPr>
            <w:tcW w:w="1149" w:type="dxa"/>
            <w:gridSpan w:val="3"/>
          </w:tcPr>
          <w:p w14:paraId="4CF0799F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EA2C7AA" w14:textId="17199ED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14:paraId="05D29888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znaczenie biologiczne kwasów nukleinowych</w:t>
            </w:r>
          </w:p>
          <w:p w14:paraId="7B324FBA" w14:textId="37E79FFD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zasadę komplementarności</w:t>
            </w:r>
          </w:p>
          <w:p w14:paraId="542986DC" w14:textId="671300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lokalizację DNA </w:t>
            </w:r>
            <w:r w:rsidRPr="005C22F4">
              <w:rPr>
                <w:rFonts w:cstheme="minorHAnsi"/>
                <w:sz w:val="20"/>
                <w:szCs w:val="20"/>
              </w:rPr>
              <w:t xml:space="preserve">i RNA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komórkach</w:t>
            </w:r>
          </w:p>
          <w:p w14:paraId="58277C2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replikacja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14:paraId="7DD333B7" w14:textId="77777777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  <w:p w14:paraId="2A73F93B" w14:textId="698D0ECC" w:rsidR="00AD282E" w:rsidRPr="00AD282E" w:rsidRDefault="00AD282E" w:rsidP="00AD282E">
            <w:pPr>
              <w:tabs>
                <w:tab w:val="left" w:pos="120"/>
              </w:tabs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inne funkcje nukleotydów</w:t>
            </w:r>
          </w:p>
        </w:tc>
        <w:tc>
          <w:tcPr>
            <w:tcW w:w="2111" w:type="dxa"/>
          </w:tcPr>
          <w:p w14:paraId="3E2D08C0" w14:textId="6E5EC28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charakteryzuje </w:t>
            </w:r>
            <w:r>
              <w:rPr>
                <w:rFonts w:cstheme="minorHAnsi"/>
                <w:sz w:val="20"/>
                <w:szCs w:val="20"/>
              </w:rPr>
              <w:t xml:space="preserve">strukturę </w:t>
            </w: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14:paraId="60B5900E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14:paraId="30644EEA" w14:textId="747222C3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porównuje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z RNA</w:t>
            </w:r>
          </w:p>
          <w:p w14:paraId="13343B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1883" w:type="dxa"/>
          </w:tcPr>
          <w:p w14:paraId="55CB4076" w14:textId="445EFB4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strukturę </w:t>
            </w:r>
            <w:r w:rsidRPr="005C22F4">
              <w:rPr>
                <w:rFonts w:cstheme="minorHAnsi"/>
                <w:sz w:val="20"/>
                <w:szCs w:val="20"/>
              </w:rPr>
              <w:t xml:space="preserve">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RNA</w:t>
            </w:r>
          </w:p>
          <w:p w14:paraId="7174D2AB" w14:textId="3005544B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podaje rolę biologiczną ATP</w:t>
            </w:r>
          </w:p>
          <w:p w14:paraId="29C2E83A" w14:textId="442A90E4" w:rsidR="00AD282E" w:rsidRPr="002A7860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porównuje różne rodzaje RNA</w:t>
            </w:r>
          </w:p>
        </w:tc>
        <w:tc>
          <w:tcPr>
            <w:tcW w:w="2000" w:type="dxa"/>
          </w:tcPr>
          <w:p w14:paraId="6A1A19F9" w14:textId="15216CC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 w:rsidRPr="005C22F4">
              <w:rPr>
                <w:rFonts w:cstheme="minorHAnsi"/>
                <w:sz w:val="20"/>
                <w:szCs w:val="20"/>
              </w:rPr>
              <w:t xml:space="preserve">podobieństwa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różnice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strukturze</w:t>
            </w:r>
            <w:r w:rsidRPr="005C22F4">
              <w:rPr>
                <w:rFonts w:cstheme="minorHAnsi"/>
                <w:sz w:val="20"/>
                <w:szCs w:val="20"/>
              </w:rPr>
              <w:t xml:space="preserve"> DNA i RNA</w:t>
            </w:r>
          </w:p>
          <w:p w14:paraId="06634B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1" w:type="dxa"/>
          </w:tcPr>
          <w:p w14:paraId="2A51C35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14:paraId="1DBF5DD6" w14:textId="18ED981D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ATP jest jednym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wyjaśnia jego rolę</w:t>
            </w:r>
          </w:p>
          <w:p w14:paraId="517F98EF" w14:textId="36E1957B" w:rsidR="00AD282E" w:rsidRPr="00AD282E" w:rsidRDefault="00AD282E" w:rsidP="00AD282E">
            <w:pPr>
              <w:tabs>
                <w:tab w:val="left" w:pos="120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przedstawia funkcje innych nukleotydów (NAD</w:t>
            </w:r>
            <w:r w:rsidRPr="00AD282E">
              <w:rPr>
                <w:rFonts w:cstheme="minorHAnsi"/>
                <w:sz w:val="20"/>
                <w:szCs w:val="20"/>
                <w:vertAlign w:val="superscript"/>
              </w:rPr>
              <w:t xml:space="preserve">+ </w:t>
            </w:r>
            <w:r w:rsidRPr="00AD282E">
              <w:rPr>
                <w:rFonts w:cstheme="minorHAnsi"/>
                <w:sz w:val="20"/>
                <w:szCs w:val="20"/>
              </w:rPr>
              <w:t>, FAD)</w:t>
            </w:r>
          </w:p>
        </w:tc>
      </w:tr>
      <w:tr w:rsidR="00AD282E" w14:paraId="0884C1C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4C17B535" w14:textId="77777777" w:rsidR="00AD282E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48F8FB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tabs>
                <w:tab w:val="left" w:pos="43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7B04C73E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88402F" w14:textId="6891DCBC" w:rsidR="00AD282E" w:rsidRPr="00000953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21027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Chemiczne podstawy życia</w:t>
            </w:r>
            <w:r>
              <w:rPr>
                <w:b/>
                <w:sz w:val="20"/>
                <w:szCs w:val="20"/>
              </w:rPr>
              <w:t>”</w:t>
            </w:r>
          </w:p>
          <w:p w14:paraId="50131E78" w14:textId="77777777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49ED2BC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1BCD7C1D" w14:textId="77777777" w:rsidR="00AD282E" w:rsidRDefault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680BB800" w14:textId="7EBC6076" w:rsidR="00AD282E" w:rsidRPr="000017BB" w:rsidRDefault="00AD282E" w:rsidP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AD282E" w14:paraId="3A5D962A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C073E0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CE27FAF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1149" w:type="dxa"/>
            <w:gridSpan w:val="3"/>
          </w:tcPr>
          <w:p w14:paraId="1C9A227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4935D0" w14:textId="56EEA76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14:paraId="79199A0C" w14:textId="358E9D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5C22F4">
              <w:rPr>
                <w:rFonts w:cstheme="minorHAnsi"/>
                <w:sz w:val="20"/>
                <w:szCs w:val="20"/>
              </w:rPr>
              <w:t>rokariotyczne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14:paraId="6637A6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14:paraId="2B9E573C" w14:textId="1BDD81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  <w:r>
              <w:rPr>
                <w:rFonts w:cstheme="minorHAnsi"/>
                <w:sz w:val="20"/>
                <w:szCs w:val="20"/>
              </w:rPr>
              <w:t xml:space="preserve">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podaje ich nazwy</w:t>
            </w:r>
          </w:p>
          <w:p w14:paraId="74855CC1" w14:textId="1BB587D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elementy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111" w:type="dxa"/>
          </w:tcPr>
          <w:p w14:paraId="3B444EA7" w14:textId="28F5C67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  <w:r>
              <w:rPr>
                <w:rFonts w:cstheme="minorHAnsi"/>
                <w:sz w:val="20"/>
                <w:szCs w:val="20"/>
              </w:rPr>
              <w:t xml:space="preserve"> (roślinnymi, grzybowymi </w:t>
            </w:r>
            <w:r>
              <w:rPr>
                <w:rFonts w:cstheme="minorHAnsi"/>
                <w:sz w:val="20"/>
                <w:szCs w:val="20"/>
              </w:rPr>
              <w:br/>
              <w:t>i zwierzęcymi)</w:t>
            </w:r>
          </w:p>
          <w:p w14:paraId="468A1DEE" w14:textId="2EA5188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w zależności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14:paraId="3BAB1551" w14:textId="3756BF8D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14:paraId="2D5DA6C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1883" w:type="dxa"/>
          </w:tcPr>
          <w:p w14:paraId="7CD519A1" w14:textId="148E357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stosuje kryterium podziału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16452BC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14:paraId="76AE2A1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</w:tc>
        <w:tc>
          <w:tcPr>
            <w:tcW w:w="2000" w:type="dxa"/>
          </w:tcPr>
          <w:p w14:paraId="1292A82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14:paraId="1F499F56" w14:textId="54A41026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wykazuje związek między budową organelli a ich funkcj</w:t>
            </w:r>
            <w:r w:rsidR="00860CE8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331" w:type="dxa"/>
          </w:tcPr>
          <w:p w14:paraId="66725E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14:paraId="5D75E574" w14:textId="56EA36F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14:paraId="0EF078F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4B6CC2B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33569B7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9694F3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1149" w:type="dxa"/>
            <w:gridSpan w:val="3"/>
          </w:tcPr>
          <w:p w14:paraId="489B2DB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7DCDFA7" w14:textId="4AAC687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  <w:p w14:paraId="4F7CFE6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5F96A6B1" w14:textId="094A5CA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14:paraId="71A15F4C" w14:textId="2D51331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  <w:r>
              <w:rPr>
                <w:rFonts w:cstheme="minorHAnsi"/>
                <w:sz w:val="20"/>
                <w:szCs w:val="20"/>
              </w:rPr>
              <w:t xml:space="preserve"> 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14:paraId="56D1DFC4" w14:textId="7D6B3F5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111" w:type="dxa"/>
          </w:tcPr>
          <w:p w14:paraId="4C82577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14:paraId="3F62545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4BCCAA07" w14:textId="77B5476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14:paraId="05A3A9B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14:paraId="72B346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14:paraId="62B58DD9" w14:textId="590A3F6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stosuje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14:paraId="6A0FB93D" w14:textId="792E8E6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1883" w:type="dxa"/>
          </w:tcPr>
          <w:p w14:paraId="784239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1F99ED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14:paraId="6F49ECDF" w14:textId="4D98C3A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>
              <w:rPr>
                <w:rFonts w:cstheme="minorHAnsi"/>
                <w:sz w:val="20"/>
                <w:szCs w:val="20"/>
              </w:rPr>
              <w:t xml:space="preserve">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14:paraId="02111B4E" w14:textId="5CA6D5C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</w:t>
            </w:r>
            <w:r w:rsidRPr="005C22F4">
              <w:rPr>
                <w:rFonts w:cstheme="minorHAnsi"/>
                <w:sz w:val="20"/>
                <w:szCs w:val="20"/>
              </w:rPr>
              <w:t>osmoz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dyfuzj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68D2D71" w14:textId="4D206DE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</w:t>
            </w:r>
            <w:r>
              <w:rPr>
                <w:rFonts w:cstheme="minorHAnsi"/>
                <w:sz w:val="20"/>
                <w:szCs w:val="20"/>
              </w:rPr>
              <w:br/>
              <w:t xml:space="preserve">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14:paraId="21153E7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000" w:type="dxa"/>
          </w:tcPr>
          <w:p w14:paraId="4559153B" w14:textId="6A3C019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i lipidów </w:t>
            </w:r>
            <w:r>
              <w:rPr>
                <w:rFonts w:cstheme="minorHAnsi"/>
                <w:sz w:val="20"/>
                <w:szCs w:val="20"/>
              </w:rPr>
              <w:br/>
              <w:t xml:space="preserve">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F183D6E" w14:textId="7D0A98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</w:t>
            </w:r>
            <w:r>
              <w:rPr>
                <w:rFonts w:cstheme="minorHAnsi"/>
                <w:sz w:val="20"/>
                <w:szCs w:val="20"/>
              </w:rPr>
              <w:br/>
              <w:t xml:space="preserve">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14:paraId="0BC2925D" w14:textId="0480631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14:paraId="637A9222" w14:textId="49CAC55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o różnym stężeniu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14:paraId="704514B1" w14:textId="0301AF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</w:t>
            </w:r>
            <w:r>
              <w:rPr>
                <w:rFonts w:cstheme="minorHAnsi"/>
                <w:sz w:val="20"/>
                <w:szCs w:val="20"/>
              </w:rPr>
              <w:br/>
              <w:t xml:space="preserve">na wybranych przykładach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endocytozą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egzocytozą</w:t>
            </w:r>
          </w:p>
        </w:tc>
        <w:tc>
          <w:tcPr>
            <w:tcW w:w="2331" w:type="dxa"/>
          </w:tcPr>
          <w:p w14:paraId="2537AB2F" w14:textId="754952C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>i przeprowadza doświadczenie wykazujące wpływ roztworów o różnym stęzeniu na zjawisko osmozy</w:t>
            </w:r>
          </w:p>
          <w:p w14:paraId="63AEFEAB" w14:textId="09D6BD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</w:t>
            </w:r>
            <w:r>
              <w:rPr>
                <w:rFonts w:cstheme="minorHAnsi"/>
                <w:sz w:val="20"/>
                <w:szCs w:val="20"/>
              </w:rPr>
              <w:br/>
              <w:t xml:space="preserve">i omawia, znaczenie tej cechy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AD282E" w14:paraId="0917BA93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6776D4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0EC2E7" w14:textId="098474E2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1149" w:type="dxa"/>
            <w:gridSpan w:val="3"/>
          </w:tcPr>
          <w:p w14:paraId="296237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458212F" w14:textId="3984AFF5" w:rsidR="00AD282E" w:rsidRPr="00C70C4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14:paraId="73FDFF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72376D0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35FB4A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111" w:type="dxa"/>
          </w:tcPr>
          <w:p w14:paraId="19A38E7E" w14:textId="325F2A2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identyfikuje elementy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329E475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14:paraId="7D23F76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5F978FE3" w14:textId="661BFFD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br/>
              <w:t xml:space="preserve">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14:paraId="5477D952" w14:textId="5B33250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jego </w:t>
            </w:r>
            <w:r w:rsidRPr="005C22F4">
              <w:rPr>
                <w:rFonts w:cstheme="minorHAnsi"/>
                <w:sz w:val="20"/>
                <w:szCs w:val="20"/>
              </w:rPr>
              <w:t>elementy</w:t>
            </w:r>
          </w:p>
        </w:tc>
        <w:tc>
          <w:tcPr>
            <w:tcW w:w="1883" w:type="dxa"/>
          </w:tcPr>
          <w:p w14:paraId="14D9012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640EBB6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14:paraId="315695DC" w14:textId="7CF283A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14:paraId="61BFF934" w14:textId="71D6265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 xml:space="preserve">funkcją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</w:tc>
        <w:tc>
          <w:tcPr>
            <w:tcW w:w="2000" w:type="dxa"/>
          </w:tcPr>
          <w:p w14:paraId="45E8B194" w14:textId="182E5C4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wyjaśnia przyczyny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14:paraId="0AF142DA" w14:textId="45966DA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• uzasadnia stwierdzenie, że jądro komórkowe odgrywa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1" w:type="dxa"/>
          </w:tcPr>
          <w:p w14:paraId="649E4EA1" w14:textId="245E245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 znaczenie upakowania DNA </w:t>
            </w:r>
            <w:r>
              <w:rPr>
                <w:rFonts w:cstheme="minorHAnsi"/>
                <w:sz w:val="20"/>
                <w:szCs w:val="20"/>
              </w:rPr>
              <w:br/>
              <w:t xml:space="preserve">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14:paraId="283B617D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AD282E" w14:paraId="60FFE8D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E5D5BC9" w14:textId="77777777" w:rsidR="00AD282E" w:rsidRPr="008E78C2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972BAD" w14:textId="77777777" w:rsidR="00AD282E" w:rsidRPr="005D3D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5D3DF4">
              <w:rPr>
                <w:rFonts w:cstheme="minorHAnsi"/>
                <w:b/>
                <w:sz w:val="20"/>
                <w:szCs w:val="20"/>
              </w:rPr>
              <w:t>Składniki cytoplazmy</w:t>
            </w:r>
          </w:p>
        </w:tc>
        <w:tc>
          <w:tcPr>
            <w:tcW w:w="1149" w:type="dxa"/>
            <w:gridSpan w:val="3"/>
          </w:tcPr>
          <w:p w14:paraId="6B5BC7CF" w14:textId="77777777" w:rsidR="00AD282E" w:rsidRPr="005D3D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7356DA" w14:textId="1FBE875D" w:rsidR="00AD282E" w:rsidRP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D3D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E20B9E">
              <w:rPr>
                <w:rFonts w:cstheme="minorHAnsi"/>
                <w:i/>
                <w:sz w:val="20"/>
                <w:szCs w:val="20"/>
              </w:rPr>
              <w:t>cytozol</w:t>
            </w:r>
          </w:p>
          <w:p w14:paraId="5BD7BC37" w14:textId="03F8E659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wymienia elementy mitochondrium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  <w:t xml:space="preserve">i jego funkcje </w:t>
            </w:r>
          </w:p>
          <w:p w14:paraId="7E5C6DB5" w14:textId="0791F196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przedstawia budowę i funkcje rybosomów</w:t>
            </w:r>
          </w:p>
          <w:p w14:paraId="3AE9AFE4" w14:textId="04EDC83D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podaje funkcje cytozolu</w:t>
            </w:r>
          </w:p>
          <w:p w14:paraId="320D907A" w14:textId="31276DDF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składniki cytozolu</w:t>
            </w:r>
          </w:p>
          <w:p w14:paraId="50A72BA2" w14:textId="13A6240E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funkcje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cytoszkieletu</w:t>
            </w:r>
          </w:p>
          <w:p w14:paraId="3841B67A" w14:textId="04047E2F" w:rsidR="00AD282E" w:rsidRPr="00AD282E" w:rsidRDefault="00AD282E" w:rsidP="00AD282E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elementy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i funkcje siateczki śródplazmatycznej, wakuoli, lizosomów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oraz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aparatu Golgiego</w:t>
            </w:r>
          </w:p>
        </w:tc>
        <w:tc>
          <w:tcPr>
            <w:tcW w:w="2111" w:type="dxa"/>
          </w:tcPr>
          <w:p w14:paraId="0A33DB4C" w14:textId="6C28550B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i funkcje rybosomów oraz m</w:t>
            </w:r>
            <w:r w:rsidRPr="005C22F4">
              <w:rPr>
                <w:rFonts w:cstheme="minorHAnsi"/>
                <w:sz w:val="20"/>
                <w:szCs w:val="20"/>
              </w:rPr>
              <w:t>itochondrium</w:t>
            </w:r>
          </w:p>
          <w:p w14:paraId="397A8AD1" w14:textId="772D4D76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D46E1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wyjaśnia funkcje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cytoszkieletu</w:t>
            </w:r>
          </w:p>
          <w:p w14:paraId="15FB548A" w14:textId="540FB2AB" w:rsidR="00AD282E" w:rsidRPr="000D46E1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i funkcje siateczki śródplazmatycznej, wakuoli, lizosomów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104DB5">
              <w:rPr>
                <w:rFonts w:cstheme="minorHAnsi"/>
                <w:sz w:val="20"/>
                <w:szCs w:val="20"/>
              </w:rPr>
              <w:t>aparatu Golgiego</w:t>
            </w:r>
          </w:p>
          <w:p w14:paraId="65E6E8AE" w14:textId="77777777" w:rsidR="00AD282E" w:rsidRPr="000D46E1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6793E0A" w14:textId="77777777" w:rsidR="00AD282E" w:rsidRPr="00240628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44DF5E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DDE6FF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omawia funkcje wakuoli</w:t>
            </w:r>
          </w:p>
          <w:p w14:paraId="697A052F" w14:textId="79461BA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zależą liczba </w:t>
            </w:r>
            <w:r>
              <w:rPr>
                <w:rFonts w:cstheme="minorHAnsi"/>
                <w:sz w:val="20"/>
                <w:szCs w:val="20"/>
              </w:rPr>
              <w:br/>
              <w:t xml:space="preserve">i rozmieszczenie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mitochondriów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0A4CFAD1" w14:textId="3E5238C5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14:paraId="7419993E" w14:textId="6053F17E" w:rsidR="00AD282E" w:rsidRPr="0082285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porównuje siateczkę śródplazmatyczną szorstką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z siateczką śródplazmatyczną gładką</w:t>
            </w:r>
          </w:p>
          <w:p w14:paraId="1518D158" w14:textId="77777777" w:rsidR="00AD282E" w:rsidRPr="000D46E1" w:rsidRDefault="00AD282E" w:rsidP="00AD282E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423CD25" w14:textId="1201BFD8" w:rsid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 różnicę między cytoplazmą </w:t>
            </w:r>
            <w:r>
              <w:rPr>
                <w:rFonts w:cstheme="minorHAnsi"/>
                <w:sz w:val="20"/>
                <w:szCs w:val="20"/>
              </w:rPr>
              <w:br/>
              <w:t>a cytozolem</w:t>
            </w:r>
          </w:p>
          <w:p w14:paraId="1C81FCC7" w14:textId="22C4E9CE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 xml:space="preserve">wyjaśnia znaczenie lizosomów dla funkcjonowania komórek organizmu człowieka, np. </w:t>
            </w:r>
            <w:r>
              <w:rPr>
                <w:rFonts w:cstheme="minorHAnsi"/>
                <w:sz w:val="20"/>
                <w:szCs w:val="20"/>
              </w:rPr>
              <w:t xml:space="preserve">dla </w:t>
            </w:r>
            <w:r w:rsidRPr="00104DB5">
              <w:rPr>
                <w:rFonts w:cstheme="minorHAnsi"/>
                <w:sz w:val="20"/>
                <w:szCs w:val="20"/>
              </w:rPr>
              <w:t>układu odpornościowego</w:t>
            </w:r>
          </w:p>
          <w:p w14:paraId="2A9754A6" w14:textId="3DDFB22A" w:rsidR="00AD282E" w:rsidRPr="00860CE8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analizuje udział poszczególnych organelli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0CE8">
              <w:rPr>
                <w:rFonts w:cstheme="minorHAnsi"/>
                <w:sz w:val="20"/>
                <w:szCs w:val="20"/>
              </w:rPr>
              <w:t>w syntezie</w:t>
            </w:r>
            <w:r>
              <w:rPr>
                <w:rFonts w:cstheme="minorHAnsi"/>
                <w:sz w:val="20"/>
                <w:szCs w:val="20"/>
              </w:rPr>
              <w:t xml:space="preserve"> białek i ich</w:t>
            </w:r>
            <w:r w:rsidRPr="00860CE8">
              <w:rPr>
                <w:rFonts w:cstheme="minorHAnsi"/>
                <w:sz w:val="20"/>
                <w:szCs w:val="20"/>
              </w:rPr>
              <w:t xml:space="preserve"> transporcie poza komórkę</w:t>
            </w:r>
          </w:p>
          <w:p w14:paraId="0A972951" w14:textId="77777777" w:rsidR="00AD282E" w:rsidRPr="00822854" w:rsidRDefault="00AD282E" w:rsidP="00860CE8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6418C71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599AB52" w14:textId="49C2CE7F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zależność między aktywnością metaboliczną komórki </w:t>
            </w:r>
            <w:r>
              <w:rPr>
                <w:rFonts w:cstheme="minorHAnsi"/>
                <w:sz w:val="20"/>
                <w:szCs w:val="20"/>
              </w:rPr>
              <w:br/>
              <w:t xml:space="preserve">a liczbą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14:paraId="401D0145" w14:textId="26E92AE5" w:rsidR="00AD282E" w:rsidRPr="00104DB5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wyjaśnia związek między budową komórki a funkcją składników cytoszkieletu</w:t>
            </w:r>
          </w:p>
          <w:p w14:paraId="33C67EEC" w14:textId="77777777" w:rsidR="00AD282E" w:rsidRPr="00822854" w:rsidRDefault="00AD282E" w:rsidP="00860CE8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522D489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549385E6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849894" w14:textId="77777777" w:rsidR="00AD282E" w:rsidRPr="000017BB" w:rsidRDefault="00AD282E" w:rsidP="00860CE8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Cykl komórkowy</w:t>
            </w:r>
          </w:p>
        </w:tc>
        <w:tc>
          <w:tcPr>
            <w:tcW w:w="1149" w:type="dxa"/>
            <w:gridSpan w:val="3"/>
          </w:tcPr>
          <w:p w14:paraId="1DAFD31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BDE3F4F" w14:textId="38FEAFE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interfaza</w:t>
            </w:r>
          </w:p>
          <w:p w14:paraId="682F6F7F" w14:textId="5178C4C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</w:tc>
        <w:tc>
          <w:tcPr>
            <w:tcW w:w="2111" w:type="dxa"/>
          </w:tcPr>
          <w:p w14:paraId="56C550D1" w14:textId="4C4BB628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14:paraId="05939FE1" w14:textId="39D67A1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 xml:space="preserve">ilości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chromosomów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14:paraId="0B692DC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1883" w:type="dxa"/>
          </w:tcPr>
          <w:p w14:paraId="5D0D866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2E13975" w14:textId="245C2F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000" w:type="dxa"/>
          </w:tcPr>
          <w:p w14:paraId="25661E8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14:paraId="6D8E83C8" w14:textId="3148A13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  <w:r>
              <w:rPr>
                <w:rFonts w:cstheme="minorHAnsi"/>
                <w:sz w:val="20"/>
                <w:szCs w:val="20"/>
              </w:rPr>
              <w:t xml:space="preserve"> DNA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1" w:type="dxa"/>
          </w:tcPr>
          <w:p w14:paraId="0F6288F8" w14:textId="2F26F0F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zależność między występowaniem nowotworu </w:t>
            </w:r>
            <w:r>
              <w:rPr>
                <w:rFonts w:cstheme="minorHAnsi"/>
                <w:sz w:val="20"/>
                <w:szCs w:val="20"/>
              </w:rPr>
              <w:br/>
              <w:t xml:space="preserve">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AD282E" w14:paraId="150B24E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E45BE8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AB8222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Znaczenie mitozy, mejozy i apoptozy</w:t>
            </w:r>
          </w:p>
        </w:tc>
        <w:tc>
          <w:tcPr>
            <w:tcW w:w="1149" w:type="dxa"/>
            <w:gridSpan w:val="3"/>
          </w:tcPr>
          <w:p w14:paraId="6EDC9DA5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2AC2F91" w14:textId="4A5CEE67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14:paraId="22A97FA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5B93096D" w14:textId="6A32CD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  <w:r>
              <w:rPr>
                <w:rFonts w:cstheme="minorHAnsi"/>
                <w:sz w:val="20"/>
                <w:szCs w:val="20"/>
              </w:rPr>
              <w:t xml:space="preserve"> w rozwoju </w:t>
            </w:r>
            <w:r>
              <w:rPr>
                <w:rFonts w:cstheme="minorHAnsi"/>
                <w:sz w:val="20"/>
                <w:szCs w:val="20"/>
              </w:rPr>
              <w:br/>
              <w:t>i rozmnażaniu człowieka</w:t>
            </w:r>
          </w:p>
          <w:p w14:paraId="32DD90B0" w14:textId="26C33BA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111" w:type="dxa"/>
          </w:tcPr>
          <w:p w14:paraId="79046D9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14:paraId="39ED999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14:paraId="6B2A1E61" w14:textId="48D27C3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14:paraId="49DC57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1883" w:type="dxa"/>
          </w:tcPr>
          <w:p w14:paraId="25285C5A" w14:textId="4DF419B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86BC19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14:paraId="78ED751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14:paraId="48B30EDD" w14:textId="3F27890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dla </w:t>
            </w:r>
            <w:r w:rsidRPr="005C22F4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awidłowego rozwoju i funkcjonowania organizmu człowieka</w:t>
            </w:r>
          </w:p>
        </w:tc>
        <w:tc>
          <w:tcPr>
            <w:tcW w:w="2000" w:type="dxa"/>
          </w:tcPr>
          <w:p w14:paraId="184DFDA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14:paraId="03084FC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14:paraId="70E8440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987959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1" w:type="dxa"/>
          </w:tcPr>
          <w:p w14:paraId="0183B8B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14:paraId="35526162" w14:textId="288AF26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14:paraId="346EADB7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  <w:r>
              <w:rPr>
                <w:rFonts w:cstheme="minorHAnsi"/>
                <w:sz w:val="20"/>
                <w:szCs w:val="20"/>
              </w:rPr>
              <w:t xml:space="preserve"> człowieka</w:t>
            </w:r>
          </w:p>
        </w:tc>
      </w:tr>
      <w:tr w:rsidR="00AD282E" w14:paraId="7A036F80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679384D3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215B7F1D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58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36AB34A0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4E283F45" w14:textId="3FE2216E" w:rsidR="00AD282E" w:rsidRPr="00F47BDB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>Powtórzenie i sprawdzenie stopnia opanowania wiadomości i umiejętności z rozdziału</w:t>
            </w:r>
            <w:r w:rsidRPr="00F47BDB">
              <w:rPr>
                <w:b/>
                <w:sz w:val="20"/>
                <w:szCs w:val="20"/>
              </w:rPr>
              <w:t xml:space="preserve">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Komórka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79101BB2" w14:textId="77777777" w:rsidR="00AD282E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62493409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D598820" w14:textId="77777777" w:rsidR="00AD282E" w:rsidRDefault="00AD282E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70D97ACE" w14:textId="00E6B279" w:rsidR="00AD282E" w:rsidRPr="000017BB" w:rsidRDefault="00AD282E" w:rsidP="00860CE8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AD282E" w14:paraId="714DB6E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D5E193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F9DB3A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Kierunki przemian metabolicznych</w:t>
            </w:r>
          </w:p>
        </w:tc>
        <w:tc>
          <w:tcPr>
            <w:tcW w:w="1149" w:type="dxa"/>
            <w:gridSpan w:val="3"/>
          </w:tcPr>
          <w:p w14:paraId="5626864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55BF2CC" w14:textId="61460479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14:paraId="737E54D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rolę biologiczną ATP</w:t>
            </w:r>
          </w:p>
          <w:p w14:paraId="5088FEE3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2A73B62" w14:textId="7582DF84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 rolę biologiczną ATP</w:t>
            </w:r>
          </w:p>
          <w:p w14:paraId="49C70A71" w14:textId="02742429" w:rsidR="00AD282E" w:rsidRPr="00860CE8" w:rsidRDefault="00AD282E" w:rsidP="00860CE8">
            <w:pPr>
              <w:pStyle w:val="Akapitzlist"/>
              <w:numPr>
                <w:ilvl w:val="0"/>
                <w:numId w:val="44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A76DD">
              <w:rPr>
                <w:rFonts w:cstheme="minorHAnsi"/>
                <w:sz w:val="20"/>
                <w:szCs w:val="20"/>
              </w:rPr>
              <w:t>porówn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A76DD">
              <w:rPr>
                <w:rFonts w:cstheme="minorHAnsi"/>
                <w:sz w:val="20"/>
                <w:szCs w:val="20"/>
              </w:rPr>
              <w:t xml:space="preserve"> reakcj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anaboliczn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60CE8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 xml:space="preserve">reakcjami </w:t>
            </w:r>
            <w:r w:rsidRPr="00860CE8">
              <w:rPr>
                <w:rFonts w:cstheme="minorHAnsi"/>
                <w:sz w:val="20"/>
                <w:szCs w:val="20"/>
              </w:rPr>
              <w:t>katabolicznymi</w:t>
            </w:r>
          </w:p>
          <w:p w14:paraId="73E85F93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6CE587A" w14:textId="066B98C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14:paraId="0525034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7FCB002" w14:textId="05A1080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procesy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14:paraId="33F9336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7A36388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D2491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14:paraId="4EF392A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5C22F4">
              <w:rPr>
                <w:rFonts w:cstheme="minorHAnsi"/>
                <w:sz w:val="20"/>
                <w:szCs w:val="20"/>
              </w:rPr>
              <w:t>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AD282E" w14:paraId="404FC8C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D6DC801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9EA85B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1149" w:type="dxa"/>
            <w:gridSpan w:val="3"/>
          </w:tcPr>
          <w:p w14:paraId="30AD0AF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AD644D" w14:textId="0C8A52DD" w:rsidR="00AD282E" w:rsidRPr="00266CAA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enzymy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</w:p>
          <w:p w14:paraId="52EDD57C" w14:textId="5BD4CB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3C4D1BC3" w14:textId="71D9C7E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podaje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752ECCD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111" w:type="dxa"/>
          </w:tcPr>
          <w:p w14:paraId="1F7585D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A9C36E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55F27B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14:paraId="527DAF5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14:paraId="3ABBC2D8" w14:textId="4AD6D6C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1883" w:type="dxa"/>
          </w:tcPr>
          <w:p w14:paraId="502E9B14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14:paraId="27003A77" w14:textId="2EF9DBC5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mechanizm działania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ich właściwości</w:t>
            </w:r>
          </w:p>
          <w:p w14:paraId="4ECFA5CC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1850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14:paraId="32CCDDCE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8660724" w14:textId="4270E1BE" w:rsidR="00AD282E" w:rsidRPr="0041567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wyjaśnia, w jaki sposób enzymy </w:t>
            </w:r>
            <w:r>
              <w:rPr>
                <w:rFonts w:cstheme="minorHAnsi"/>
                <w:sz w:val="20"/>
                <w:szCs w:val="20"/>
              </w:rPr>
              <w:lastRenderedPageBreak/>
              <w:t>przyspieszają przebieg reakcji chemicznej</w:t>
            </w:r>
          </w:p>
        </w:tc>
        <w:tc>
          <w:tcPr>
            <w:tcW w:w="2331" w:type="dxa"/>
          </w:tcPr>
          <w:p w14:paraId="7D2CF213" w14:textId="7713F82F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wyniki doświadczenia wykazującego wpływ enzymów z ananasa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 xml:space="preserve">białka zawarte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żelatynie</w:t>
            </w:r>
          </w:p>
        </w:tc>
      </w:tr>
      <w:tr w:rsidR="00AD282E" w14:paraId="1E4C7C1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FD72AB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C8EFBA3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1149" w:type="dxa"/>
            <w:gridSpan w:val="3"/>
          </w:tcPr>
          <w:p w14:paraId="29575EF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4585C6D" w14:textId="7F9113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(pH, temperatura)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14:paraId="2CDEB4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6D21D4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5B9548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DFE5C7" w14:textId="2F449C5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</w:t>
            </w:r>
            <w:r w:rsidRPr="005C22F4">
              <w:rPr>
                <w:rFonts w:cstheme="minorHAnsi"/>
                <w:sz w:val="20"/>
                <w:szCs w:val="20"/>
              </w:rPr>
              <w:t>temperatury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wartości pH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14:paraId="447EEE71" w14:textId="7A2376D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wynik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000" w:type="dxa"/>
          </w:tcPr>
          <w:p w14:paraId="548E3526" w14:textId="5395F00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temepratury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aktywność katalazy w bulwach ziemniaka </w:t>
            </w:r>
          </w:p>
        </w:tc>
        <w:tc>
          <w:tcPr>
            <w:tcW w:w="2331" w:type="dxa"/>
          </w:tcPr>
          <w:p w14:paraId="6E99D34F" w14:textId="3A26A86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dotyczącego wpływu różnych czynników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AD282E" w14:paraId="1F8A4F67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741DBC4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98E4BE" w14:textId="762DBFF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 xml:space="preserve">komórkowe. </w:t>
            </w:r>
          </w:p>
          <w:p w14:paraId="688C0E49" w14:textId="77777777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1149" w:type="dxa"/>
            <w:gridSpan w:val="3"/>
          </w:tcPr>
          <w:p w14:paraId="37D1D4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0CE860" w14:textId="44778262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A3B8D4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14:paraId="09A6E36A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równanie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626F0317" w14:textId="73395CEE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oddychania komórkowego</w:t>
            </w:r>
          </w:p>
          <w:p w14:paraId="57D682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</w:tc>
        <w:tc>
          <w:tcPr>
            <w:tcW w:w="2111" w:type="dxa"/>
          </w:tcPr>
          <w:p w14:paraId="5B51312A" w14:textId="552451B4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przedstawia znaczenie oddychania komórkowego </w:t>
            </w:r>
            <w:r>
              <w:rPr>
                <w:rFonts w:cstheme="minorHAnsi"/>
                <w:sz w:val="20"/>
                <w:szCs w:val="20"/>
              </w:rPr>
              <w:br/>
              <w:t>w pozyskiwaniu energii użytecznej biologicznie</w:t>
            </w:r>
          </w:p>
          <w:p w14:paraId="54D801C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6418AA8" w14:textId="6BB0773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produkty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14:paraId="57FE97F8" w14:textId="2456F60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5D18E5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F247D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14:paraId="1ABCD28E" w14:textId="73AB031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</w:t>
            </w:r>
            <w:r>
              <w:rPr>
                <w:rFonts w:cstheme="minorHAnsi"/>
                <w:sz w:val="20"/>
                <w:szCs w:val="20"/>
              </w:rPr>
              <w:br/>
              <w:t xml:space="preserve">z utleniania jednej cząsteczki glukozy </w:t>
            </w:r>
            <w:r>
              <w:rPr>
                <w:rFonts w:cstheme="minorHAnsi"/>
                <w:sz w:val="20"/>
                <w:szCs w:val="20"/>
              </w:rPr>
              <w:br/>
              <w:t xml:space="preserve">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1" w:type="dxa"/>
          </w:tcPr>
          <w:p w14:paraId="17868ADF" w14:textId="21FA336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  <w:r>
              <w:rPr>
                <w:rFonts w:cstheme="minorHAnsi"/>
                <w:sz w:val="20"/>
                <w:szCs w:val="20"/>
              </w:rPr>
              <w:br/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</w:tr>
      <w:tr w:rsidR="00AD282E" w14:paraId="60FDA5D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814D359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1FCC842" w14:textId="77777777" w:rsidR="00AD282E" w:rsidRPr="000017BB" w:rsidRDefault="00AD282E" w:rsidP="00860CE8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1149" w:type="dxa"/>
            <w:gridSpan w:val="3"/>
          </w:tcPr>
          <w:p w14:paraId="44B7FC74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99B7E65" w14:textId="235D133E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14:paraId="28429CF3" w14:textId="3C71306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fermentacji mleczanowej</w:t>
            </w:r>
          </w:p>
          <w:p w14:paraId="712C56FA" w14:textId="5D5B8609" w:rsidR="00AD282E" w:rsidRPr="00860CE8" w:rsidRDefault="00AD282E" w:rsidP="00860CE8">
            <w:pPr>
              <w:pStyle w:val="Akapitzlist"/>
              <w:numPr>
                <w:ilvl w:val="0"/>
                <w:numId w:val="47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60CE8">
              <w:rPr>
                <w:rFonts w:cstheme="minorHAnsi"/>
                <w:sz w:val="20"/>
                <w:szCs w:val="20"/>
              </w:rPr>
              <w:t>wymienia organizmy przeprowadzające fermentację</w:t>
            </w:r>
          </w:p>
          <w:p w14:paraId="4D11AD14" w14:textId="3FB57986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fermentacji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komórce </w:t>
            </w: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14:paraId="3A29C6A3" w14:textId="1B31E93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zastosowania fermentacji mleczanowej 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</w:t>
            </w:r>
            <w:r>
              <w:rPr>
                <w:rFonts w:cstheme="minorHAnsi"/>
                <w:sz w:val="20"/>
                <w:szCs w:val="20"/>
              </w:rPr>
              <w:br/>
              <w:t xml:space="preserve">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111" w:type="dxa"/>
          </w:tcPr>
          <w:p w14:paraId="6FB6240B" w14:textId="3FCEA59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14:paraId="3991A91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5410F6B7" w14:textId="144A570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29D5B242" w14:textId="77777777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warunki przebiegu fermentacji mleczanowej</w:t>
            </w:r>
          </w:p>
        </w:tc>
        <w:tc>
          <w:tcPr>
            <w:tcW w:w="1883" w:type="dxa"/>
          </w:tcPr>
          <w:p w14:paraId="06245769" w14:textId="02FA366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70F8EE46" w14:textId="5BE5E07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t xml:space="preserve">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  <w:r>
              <w:rPr>
                <w:rFonts w:cstheme="minorHAnsi"/>
                <w:sz w:val="20"/>
                <w:szCs w:val="20"/>
              </w:rPr>
              <w:t xml:space="preserve"> z zyskiem energetycznym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000" w:type="dxa"/>
          </w:tcPr>
          <w:p w14:paraId="18D9E985" w14:textId="356229C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porównuje oddychanie tlenowe </w:t>
            </w:r>
            <w:r>
              <w:rPr>
                <w:rFonts w:cstheme="minorHAnsi"/>
                <w:sz w:val="20"/>
                <w:szCs w:val="20"/>
              </w:rPr>
              <w:br/>
              <w:t xml:space="preserve">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E050FB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  <w:r>
              <w:rPr>
                <w:rFonts w:cstheme="minorHAnsi"/>
                <w:sz w:val="20"/>
                <w:szCs w:val="20"/>
              </w:rPr>
              <w:t xml:space="preserve"> mleczanowej</w:t>
            </w:r>
          </w:p>
        </w:tc>
        <w:tc>
          <w:tcPr>
            <w:tcW w:w="2331" w:type="dxa"/>
          </w:tcPr>
          <w:p w14:paraId="420D428A" w14:textId="0C8A3D7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14:paraId="78E0BE9E" w14:textId="1F83B34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AD282E" w14:paraId="10FAE7FF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DCF047C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EC06C8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Inne procesy metaboliczne</w:t>
            </w:r>
          </w:p>
        </w:tc>
        <w:tc>
          <w:tcPr>
            <w:tcW w:w="1149" w:type="dxa"/>
            <w:gridSpan w:val="3"/>
          </w:tcPr>
          <w:p w14:paraId="7240963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AE2979" w14:textId="129377A7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14:paraId="7E79E6F0" w14:textId="6BBD7B7D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miejsce, </w:t>
            </w:r>
            <w:r>
              <w:rPr>
                <w:rFonts w:cstheme="minorHAnsi"/>
                <w:sz w:val="20"/>
                <w:szCs w:val="20"/>
              </w:rPr>
              <w:br/>
              <w:t>w którym zachodzi glikogenoliza</w:t>
            </w:r>
          </w:p>
          <w:p w14:paraId="259D792E" w14:textId="77777777" w:rsidR="00AD282E" w:rsidRPr="008E308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C7B77">
              <w:rPr>
                <w:rFonts w:cstheme="minorHAnsi"/>
                <w:sz w:val="20"/>
                <w:szCs w:val="20"/>
              </w:rPr>
              <w:t>wskazuje cukry jako główne źródło energii</w:t>
            </w:r>
          </w:p>
        </w:tc>
        <w:tc>
          <w:tcPr>
            <w:tcW w:w="2111" w:type="dxa"/>
          </w:tcPr>
          <w:p w14:paraId="253E9415" w14:textId="6B04E629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•wyjaśnia, na czym polega </w:t>
            </w:r>
            <w:r w:rsidRPr="005C22F4">
              <w:rPr>
                <w:rFonts w:cstheme="minorHAnsi"/>
                <w:sz w:val="20"/>
                <w:szCs w:val="20"/>
              </w:rPr>
              <w:t>glikogenoliza</w:t>
            </w:r>
          </w:p>
          <w:p w14:paraId="6CC3B03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2A4BE58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3CB0504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30428B4" w14:textId="35FEA4A3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na podstawie analizy schematu przedstawia znaczenie glikogenolizy w przemianach energetycznych</w:t>
            </w:r>
          </w:p>
          <w:p w14:paraId="619A5FB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573058" w14:textId="04FED0DE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określa warunki i potrzebę zachodzenia </w:t>
            </w:r>
            <w:r w:rsidRPr="005C22F4">
              <w:rPr>
                <w:rFonts w:cstheme="minorHAnsi"/>
                <w:sz w:val="20"/>
                <w:szCs w:val="20"/>
              </w:rPr>
              <w:t>glikogenolizy</w:t>
            </w:r>
            <w:r>
              <w:rPr>
                <w:rFonts w:cstheme="minorHAnsi"/>
                <w:sz w:val="20"/>
                <w:szCs w:val="20"/>
              </w:rPr>
              <w:t xml:space="preserve"> w organizmie </w:t>
            </w:r>
            <w:r w:rsidRPr="005C22F4">
              <w:rPr>
                <w:rFonts w:cstheme="minorHAnsi"/>
                <w:sz w:val="20"/>
                <w:szCs w:val="20"/>
              </w:rPr>
              <w:t xml:space="preserve">człowieka </w:t>
            </w:r>
          </w:p>
        </w:tc>
        <w:tc>
          <w:tcPr>
            <w:tcW w:w="2331" w:type="dxa"/>
          </w:tcPr>
          <w:p w14:paraId="7DE68EA2" w14:textId="3E9F8B59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3404F">
              <w:rPr>
                <w:rFonts w:cstheme="minorHAnsi"/>
                <w:sz w:val="20"/>
                <w:szCs w:val="20"/>
              </w:rPr>
              <w:t xml:space="preserve">na podstawie schematu określa </w:t>
            </w:r>
            <w:r>
              <w:rPr>
                <w:rFonts w:cstheme="minorHAnsi"/>
                <w:sz w:val="20"/>
                <w:szCs w:val="20"/>
              </w:rPr>
              <w:t xml:space="preserve">związek </w:t>
            </w:r>
            <w:r w:rsidRPr="0083404F">
              <w:rPr>
                <w:rFonts w:cstheme="minorHAnsi"/>
                <w:sz w:val="20"/>
                <w:szCs w:val="20"/>
              </w:rPr>
              <w:t>między</w:t>
            </w:r>
            <w:r>
              <w:rPr>
                <w:rFonts w:cstheme="minorHAnsi"/>
                <w:sz w:val="20"/>
                <w:szCs w:val="20"/>
              </w:rPr>
              <w:t xml:space="preserve"> przemianami glikogenu a </w:t>
            </w:r>
            <w:r w:rsidRPr="00AC7B77">
              <w:rPr>
                <w:rFonts w:cstheme="minorHAnsi"/>
                <w:sz w:val="20"/>
                <w:szCs w:val="20"/>
              </w:rPr>
              <w:t>oddychaniem tlenowym</w:t>
            </w:r>
          </w:p>
        </w:tc>
      </w:tr>
      <w:tr w:rsidR="00AD282E" w14:paraId="6E6AC28B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04A2E0F4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779CB6C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23C52A0A" w14:textId="77777777" w:rsidR="00AD282E" w:rsidRPr="00565E20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1CA45E" w14:textId="7E49D74B" w:rsidR="00AD282E" w:rsidRPr="00565E20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565E20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Metabolizm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2FDA8D48" w14:textId="77777777" w:rsidR="00AD282E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0B641F7" w14:textId="77777777" w:rsidR="006475DD" w:rsidRPr="00860CE8" w:rsidRDefault="006475DD" w:rsidP="00860CE8">
      <w:pPr>
        <w:ind w:left="170" w:hanging="113"/>
        <w:jc w:val="center"/>
        <w:rPr>
          <w:rFonts w:ascii="Calibri" w:hAnsi="Calibri" w:cs="Calibri"/>
          <w:sz w:val="20"/>
          <w:szCs w:val="20"/>
        </w:rPr>
      </w:pPr>
    </w:p>
    <w:p w14:paraId="1B50ADFF" w14:textId="4DF4978D" w:rsidR="006C34CC" w:rsidRPr="00860CE8" w:rsidRDefault="00C34E4D" w:rsidP="00860CE8">
      <w:pPr>
        <w:rPr>
          <w:sz w:val="22"/>
          <w:szCs w:val="22"/>
        </w:rPr>
      </w:pPr>
      <w:r w:rsidRPr="004C5FBF">
        <w:rPr>
          <w:rFonts w:cstheme="minorHAnsi"/>
          <w:sz w:val="20"/>
          <w:szCs w:val="20"/>
        </w:rPr>
        <w:t xml:space="preserve">* </w:t>
      </w:r>
      <w:r w:rsidR="00944C91" w:rsidRPr="00860CE8">
        <w:rPr>
          <w:rFonts w:ascii="Calibri" w:hAnsi="Calibri" w:cs="Calibri"/>
          <w:sz w:val="22"/>
          <w:szCs w:val="22"/>
        </w:rPr>
        <w:t>zagadnienia spoza podstawy programowej</w:t>
      </w:r>
    </w:p>
    <w:p w14:paraId="012FD061" w14:textId="5AEE8267" w:rsidR="008E3086" w:rsidRPr="008C0D31" w:rsidRDefault="00C34E4D" w:rsidP="008C0D31">
      <w:pPr>
        <w:tabs>
          <w:tab w:val="left" w:pos="11370"/>
        </w:tabs>
        <w:ind w:left="170" w:hanging="113"/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r>
        <w:rPr>
          <w:lang w:val="de-DE" w:eastAsia="ja-JP" w:bidi="fa-IR"/>
        </w:rPr>
        <w:tab/>
      </w:r>
      <w:r w:rsidR="006C34CC" w:rsidRPr="008C0D31">
        <w:rPr>
          <w:rFonts w:ascii="Calibri" w:hAnsi="Calibri" w:cs="Calibri"/>
          <w:i/>
          <w:sz w:val="20"/>
          <w:szCs w:val="16"/>
        </w:rPr>
        <w:t>Autorka: Małgorzata Miękus</w:t>
      </w:r>
    </w:p>
    <w:sectPr w:rsidR="008E3086" w:rsidRPr="008C0D31" w:rsidSect="00632714">
      <w:footerReference w:type="default" r:id="rId11"/>
      <w:pgSz w:w="16838" w:h="11906" w:orient="landscape"/>
      <w:pgMar w:top="993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D348" w14:textId="77777777" w:rsidR="00A35ECD" w:rsidRDefault="00A35ECD" w:rsidP="00BE283B">
      <w:r>
        <w:separator/>
      </w:r>
    </w:p>
  </w:endnote>
  <w:endnote w:type="continuationSeparator" w:id="0">
    <w:p w14:paraId="4AAA6599" w14:textId="77777777" w:rsidR="00A35ECD" w:rsidRDefault="00A35ECD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5E4A" w14:textId="45168F9F" w:rsidR="00AD282E" w:rsidRDefault="00AD282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F4F">
      <w:rPr>
        <w:noProof/>
      </w:rPr>
      <w:t>1</w:t>
    </w:r>
    <w:r>
      <w:fldChar w:fldCharType="end"/>
    </w:r>
  </w:p>
  <w:p w14:paraId="2135328F" w14:textId="77777777" w:rsidR="00AD282E" w:rsidRDefault="00AD282E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D1FC8A" wp14:editId="13D21FE3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FC6C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6A65DB4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D1FC8A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47EFC6C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6A65DB4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35A66" w14:textId="77777777" w:rsidR="00A35ECD" w:rsidRDefault="00A35ECD" w:rsidP="00BE283B">
      <w:r>
        <w:separator/>
      </w:r>
    </w:p>
  </w:footnote>
  <w:footnote w:type="continuationSeparator" w:id="0">
    <w:p w14:paraId="666F354A" w14:textId="77777777" w:rsidR="00A35ECD" w:rsidRDefault="00A35ECD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64C4"/>
    <w:multiLevelType w:val="hybridMultilevel"/>
    <w:tmpl w:val="99AE498E"/>
    <w:lvl w:ilvl="0" w:tplc="C584DBD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63E6"/>
    <w:multiLevelType w:val="hybridMultilevel"/>
    <w:tmpl w:val="4874F764"/>
    <w:lvl w:ilvl="0" w:tplc="3C7253B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58C"/>
    <w:multiLevelType w:val="hybridMultilevel"/>
    <w:tmpl w:val="A2644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04340"/>
    <w:multiLevelType w:val="hybridMultilevel"/>
    <w:tmpl w:val="45146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2F5B"/>
    <w:multiLevelType w:val="hybridMultilevel"/>
    <w:tmpl w:val="FA30AB10"/>
    <w:lvl w:ilvl="0" w:tplc="1FA6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9C"/>
    <w:multiLevelType w:val="hybridMultilevel"/>
    <w:tmpl w:val="4D202B3A"/>
    <w:lvl w:ilvl="0" w:tplc="92182B7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22BA3"/>
    <w:multiLevelType w:val="hybridMultilevel"/>
    <w:tmpl w:val="275AF7D6"/>
    <w:lvl w:ilvl="0" w:tplc="5318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5163B"/>
    <w:multiLevelType w:val="hybridMultilevel"/>
    <w:tmpl w:val="FA567F0A"/>
    <w:lvl w:ilvl="0" w:tplc="0415000D">
      <w:start w:val="1"/>
      <w:numFmt w:val="bullet"/>
      <w:lvlText w:val=""/>
      <w:lvlJc w:val="left"/>
      <w:pPr>
        <w:ind w:left="1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272" w:hanging="360"/>
      </w:pPr>
      <w:rPr>
        <w:rFonts w:ascii="Wingdings" w:hAnsi="Wingdings" w:hint="default"/>
      </w:rPr>
    </w:lvl>
  </w:abstractNum>
  <w:abstractNum w:abstractNumId="39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07DD6"/>
    <w:multiLevelType w:val="hybridMultilevel"/>
    <w:tmpl w:val="51A0D26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A3231B4"/>
    <w:multiLevelType w:val="hybridMultilevel"/>
    <w:tmpl w:val="67E07026"/>
    <w:lvl w:ilvl="0" w:tplc="D0CA846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33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46"/>
  </w:num>
  <w:num w:numId="14">
    <w:abstractNumId w:val="39"/>
  </w:num>
  <w:num w:numId="15">
    <w:abstractNumId w:val="32"/>
  </w:num>
  <w:num w:numId="16">
    <w:abstractNumId w:val="6"/>
  </w:num>
  <w:num w:numId="17">
    <w:abstractNumId w:val="36"/>
  </w:num>
  <w:num w:numId="18">
    <w:abstractNumId w:val="45"/>
  </w:num>
  <w:num w:numId="19">
    <w:abstractNumId w:val="19"/>
  </w:num>
  <w:num w:numId="20">
    <w:abstractNumId w:val="18"/>
  </w:num>
  <w:num w:numId="21">
    <w:abstractNumId w:val="40"/>
  </w:num>
  <w:num w:numId="22">
    <w:abstractNumId w:val="35"/>
  </w:num>
  <w:num w:numId="23">
    <w:abstractNumId w:val="29"/>
  </w:num>
  <w:num w:numId="24">
    <w:abstractNumId w:val="10"/>
  </w:num>
  <w:num w:numId="25">
    <w:abstractNumId w:val="42"/>
  </w:num>
  <w:num w:numId="26">
    <w:abstractNumId w:val="20"/>
  </w:num>
  <w:num w:numId="27">
    <w:abstractNumId w:val="43"/>
  </w:num>
  <w:num w:numId="28">
    <w:abstractNumId w:val="34"/>
  </w:num>
  <w:num w:numId="29">
    <w:abstractNumId w:val="9"/>
  </w:num>
  <w:num w:numId="30">
    <w:abstractNumId w:val="21"/>
  </w:num>
  <w:num w:numId="31">
    <w:abstractNumId w:val="16"/>
  </w:num>
  <w:num w:numId="32">
    <w:abstractNumId w:val="26"/>
  </w:num>
  <w:num w:numId="33">
    <w:abstractNumId w:val="0"/>
  </w:num>
  <w:num w:numId="34">
    <w:abstractNumId w:val="7"/>
  </w:num>
  <w:num w:numId="35">
    <w:abstractNumId w:val="5"/>
  </w:num>
  <w:num w:numId="36">
    <w:abstractNumId w:val="13"/>
  </w:num>
  <w:num w:numId="37">
    <w:abstractNumId w:val="23"/>
  </w:num>
  <w:num w:numId="38">
    <w:abstractNumId w:val="31"/>
  </w:num>
  <w:num w:numId="39">
    <w:abstractNumId w:val="4"/>
  </w:num>
  <w:num w:numId="40">
    <w:abstractNumId w:val="8"/>
  </w:num>
  <w:num w:numId="41">
    <w:abstractNumId w:val="25"/>
  </w:num>
  <w:num w:numId="42">
    <w:abstractNumId w:val="41"/>
  </w:num>
  <w:num w:numId="43">
    <w:abstractNumId w:val="38"/>
  </w:num>
  <w:num w:numId="44">
    <w:abstractNumId w:val="28"/>
  </w:num>
  <w:num w:numId="45">
    <w:abstractNumId w:val="37"/>
  </w:num>
  <w:num w:numId="46">
    <w:abstractNumId w:val="24"/>
  </w:num>
  <w:num w:numId="47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l-PL" w:vendorID="12" w:dllVersion="512" w:checkStyle="0"/>
  <w:trackRevisions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0953"/>
    <w:rsid w:val="00014562"/>
    <w:rsid w:val="00014640"/>
    <w:rsid w:val="00020332"/>
    <w:rsid w:val="00022780"/>
    <w:rsid w:val="00030DC3"/>
    <w:rsid w:val="00032111"/>
    <w:rsid w:val="00043363"/>
    <w:rsid w:val="00061FE3"/>
    <w:rsid w:val="00073763"/>
    <w:rsid w:val="000911B7"/>
    <w:rsid w:val="00093546"/>
    <w:rsid w:val="000950DF"/>
    <w:rsid w:val="000957DF"/>
    <w:rsid w:val="00096A15"/>
    <w:rsid w:val="000A0228"/>
    <w:rsid w:val="000A1053"/>
    <w:rsid w:val="000A508F"/>
    <w:rsid w:val="000A76DD"/>
    <w:rsid w:val="000B00C8"/>
    <w:rsid w:val="000B42F5"/>
    <w:rsid w:val="000C0100"/>
    <w:rsid w:val="000C5812"/>
    <w:rsid w:val="000D24FB"/>
    <w:rsid w:val="000D46E1"/>
    <w:rsid w:val="000E18F9"/>
    <w:rsid w:val="000E7312"/>
    <w:rsid w:val="000E7D0E"/>
    <w:rsid w:val="000F0EA6"/>
    <w:rsid w:val="000F6A95"/>
    <w:rsid w:val="001010D9"/>
    <w:rsid w:val="00104DB5"/>
    <w:rsid w:val="00105F71"/>
    <w:rsid w:val="001077C4"/>
    <w:rsid w:val="001177C7"/>
    <w:rsid w:val="00125259"/>
    <w:rsid w:val="00131C1D"/>
    <w:rsid w:val="001354AC"/>
    <w:rsid w:val="0013564A"/>
    <w:rsid w:val="00136ECA"/>
    <w:rsid w:val="001378CE"/>
    <w:rsid w:val="00144BA3"/>
    <w:rsid w:val="0014664F"/>
    <w:rsid w:val="0016758A"/>
    <w:rsid w:val="00181A13"/>
    <w:rsid w:val="00181D22"/>
    <w:rsid w:val="001832FC"/>
    <w:rsid w:val="0018360D"/>
    <w:rsid w:val="00183CA0"/>
    <w:rsid w:val="001875B1"/>
    <w:rsid w:val="001921B2"/>
    <w:rsid w:val="00192AF8"/>
    <w:rsid w:val="001B10D7"/>
    <w:rsid w:val="001B498E"/>
    <w:rsid w:val="001B6129"/>
    <w:rsid w:val="001B674B"/>
    <w:rsid w:val="001B6ABA"/>
    <w:rsid w:val="001C5450"/>
    <w:rsid w:val="001C5619"/>
    <w:rsid w:val="001D02D3"/>
    <w:rsid w:val="001D4569"/>
    <w:rsid w:val="001E2E96"/>
    <w:rsid w:val="001E5602"/>
    <w:rsid w:val="001F1219"/>
    <w:rsid w:val="001F5958"/>
    <w:rsid w:val="001F7E5B"/>
    <w:rsid w:val="002006EA"/>
    <w:rsid w:val="002040BA"/>
    <w:rsid w:val="002040BF"/>
    <w:rsid w:val="00204B90"/>
    <w:rsid w:val="00237C12"/>
    <w:rsid w:val="00240628"/>
    <w:rsid w:val="00244445"/>
    <w:rsid w:val="00245292"/>
    <w:rsid w:val="002604F8"/>
    <w:rsid w:val="00264E39"/>
    <w:rsid w:val="00267068"/>
    <w:rsid w:val="002957F7"/>
    <w:rsid w:val="002A109F"/>
    <w:rsid w:val="002A37C7"/>
    <w:rsid w:val="002A7860"/>
    <w:rsid w:val="002B40DD"/>
    <w:rsid w:val="002B51A7"/>
    <w:rsid w:val="002C224E"/>
    <w:rsid w:val="002D19E6"/>
    <w:rsid w:val="002D58B5"/>
    <w:rsid w:val="002D7F4F"/>
    <w:rsid w:val="002E4AD1"/>
    <w:rsid w:val="002F2931"/>
    <w:rsid w:val="00303F60"/>
    <w:rsid w:val="00306CCA"/>
    <w:rsid w:val="00306F09"/>
    <w:rsid w:val="003143F1"/>
    <w:rsid w:val="00321A7A"/>
    <w:rsid w:val="00322581"/>
    <w:rsid w:val="00331209"/>
    <w:rsid w:val="0033140B"/>
    <w:rsid w:val="00355736"/>
    <w:rsid w:val="00360565"/>
    <w:rsid w:val="00361BC9"/>
    <w:rsid w:val="003659FB"/>
    <w:rsid w:val="003673F0"/>
    <w:rsid w:val="003702DA"/>
    <w:rsid w:val="00372824"/>
    <w:rsid w:val="0037736A"/>
    <w:rsid w:val="00381684"/>
    <w:rsid w:val="00381BA9"/>
    <w:rsid w:val="0038219E"/>
    <w:rsid w:val="00383698"/>
    <w:rsid w:val="003A0F6E"/>
    <w:rsid w:val="003A5841"/>
    <w:rsid w:val="003A6D91"/>
    <w:rsid w:val="003D00FA"/>
    <w:rsid w:val="003D20D3"/>
    <w:rsid w:val="003F06E2"/>
    <w:rsid w:val="003F6561"/>
    <w:rsid w:val="0040376E"/>
    <w:rsid w:val="00415676"/>
    <w:rsid w:val="0041602A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A34CE"/>
    <w:rsid w:val="004B060F"/>
    <w:rsid w:val="004B520F"/>
    <w:rsid w:val="004C5FBF"/>
    <w:rsid w:val="004C775B"/>
    <w:rsid w:val="004C7B62"/>
    <w:rsid w:val="004D24C2"/>
    <w:rsid w:val="004D50E2"/>
    <w:rsid w:val="004E0AE9"/>
    <w:rsid w:val="004E1F24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5E20"/>
    <w:rsid w:val="0056745F"/>
    <w:rsid w:val="00567868"/>
    <w:rsid w:val="00570AB7"/>
    <w:rsid w:val="005737C5"/>
    <w:rsid w:val="00576F72"/>
    <w:rsid w:val="00580509"/>
    <w:rsid w:val="00585D04"/>
    <w:rsid w:val="005A18C9"/>
    <w:rsid w:val="005A4645"/>
    <w:rsid w:val="005B492E"/>
    <w:rsid w:val="005D1CC4"/>
    <w:rsid w:val="005D3DF4"/>
    <w:rsid w:val="005E09FB"/>
    <w:rsid w:val="005E3C8B"/>
    <w:rsid w:val="005E4BEA"/>
    <w:rsid w:val="005F7B37"/>
    <w:rsid w:val="006156D8"/>
    <w:rsid w:val="006250CE"/>
    <w:rsid w:val="00632714"/>
    <w:rsid w:val="006350F9"/>
    <w:rsid w:val="00644D4D"/>
    <w:rsid w:val="006475DD"/>
    <w:rsid w:val="00662E9B"/>
    <w:rsid w:val="00690D7E"/>
    <w:rsid w:val="006A262F"/>
    <w:rsid w:val="006B3658"/>
    <w:rsid w:val="006B3DF0"/>
    <w:rsid w:val="006B627E"/>
    <w:rsid w:val="006C34CC"/>
    <w:rsid w:val="006C4BCC"/>
    <w:rsid w:val="006C6762"/>
    <w:rsid w:val="006C7F10"/>
    <w:rsid w:val="006D10A5"/>
    <w:rsid w:val="006D4084"/>
    <w:rsid w:val="006F6389"/>
    <w:rsid w:val="006F6ADC"/>
    <w:rsid w:val="00702DE9"/>
    <w:rsid w:val="007033A5"/>
    <w:rsid w:val="0072303B"/>
    <w:rsid w:val="00732C82"/>
    <w:rsid w:val="00742B7B"/>
    <w:rsid w:val="007449D3"/>
    <w:rsid w:val="00745605"/>
    <w:rsid w:val="007565DA"/>
    <w:rsid w:val="0075692E"/>
    <w:rsid w:val="007717F0"/>
    <w:rsid w:val="00783061"/>
    <w:rsid w:val="00786554"/>
    <w:rsid w:val="00790AE0"/>
    <w:rsid w:val="0079490B"/>
    <w:rsid w:val="00795706"/>
    <w:rsid w:val="007A6761"/>
    <w:rsid w:val="007B6EC3"/>
    <w:rsid w:val="007D50B3"/>
    <w:rsid w:val="007D743C"/>
    <w:rsid w:val="007E3927"/>
    <w:rsid w:val="007F00DF"/>
    <w:rsid w:val="007F2183"/>
    <w:rsid w:val="007F4BF6"/>
    <w:rsid w:val="008030A2"/>
    <w:rsid w:val="008061F9"/>
    <w:rsid w:val="0082042B"/>
    <w:rsid w:val="00821BF3"/>
    <w:rsid w:val="00822854"/>
    <w:rsid w:val="00822E8D"/>
    <w:rsid w:val="00825D13"/>
    <w:rsid w:val="00832783"/>
    <w:rsid w:val="0083404F"/>
    <w:rsid w:val="008375E3"/>
    <w:rsid w:val="00850023"/>
    <w:rsid w:val="0085601E"/>
    <w:rsid w:val="008608CD"/>
    <w:rsid w:val="00860CE8"/>
    <w:rsid w:val="00862F89"/>
    <w:rsid w:val="008632C9"/>
    <w:rsid w:val="00870BE6"/>
    <w:rsid w:val="00881A09"/>
    <w:rsid w:val="00892400"/>
    <w:rsid w:val="00897C30"/>
    <w:rsid w:val="008B05A4"/>
    <w:rsid w:val="008B7D39"/>
    <w:rsid w:val="008C0D31"/>
    <w:rsid w:val="008C3F9E"/>
    <w:rsid w:val="008C776E"/>
    <w:rsid w:val="008E3086"/>
    <w:rsid w:val="008E78C2"/>
    <w:rsid w:val="00900855"/>
    <w:rsid w:val="00904724"/>
    <w:rsid w:val="009057BD"/>
    <w:rsid w:val="00910BE5"/>
    <w:rsid w:val="00922475"/>
    <w:rsid w:val="00926A75"/>
    <w:rsid w:val="00926CCC"/>
    <w:rsid w:val="00942B62"/>
    <w:rsid w:val="00944C91"/>
    <w:rsid w:val="0094576E"/>
    <w:rsid w:val="00953579"/>
    <w:rsid w:val="00953E7D"/>
    <w:rsid w:val="009540F1"/>
    <w:rsid w:val="009546BA"/>
    <w:rsid w:val="009567E6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05AAF"/>
    <w:rsid w:val="00A1284F"/>
    <w:rsid w:val="00A12E89"/>
    <w:rsid w:val="00A238EC"/>
    <w:rsid w:val="00A25246"/>
    <w:rsid w:val="00A35932"/>
    <w:rsid w:val="00A35ECD"/>
    <w:rsid w:val="00A3628B"/>
    <w:rsid w:val="00A40D7D"/>
    <w:rsid w:val="00A43A1D"/>
    <w:rsid w:val="00A44863"/>
    <w:rsid w:val="00A516F8"/>
    <w:rsid w:val="00A52BEF"/>
    <w:rsid w:val="00A530E3"/>
    <w:rsid w:val="00A563D7"/>
    <w:rsid w:val="00A60C05"/>
    <w:rsid w:val="00A67CEE"/>
    <w:rsid w:val="00A71767"/>
    <w:rsid w:val="00A73E80"/>
    <w:rsid w:val="00A840D2"/>
    <w:rsid w:val="00AA255D"/>
    <w:rsid w:val="00AB4FFE"/>
    <w:rsid w:val="00AB5FB6"/>
    <w:rsid w:val="00AC77EC"/>
    <w:rsid w:val="00AC7B77"/>
    <w:rsid w:val="00AD282E"/>
    <w:rsid w:val="00AF0035"/>
    <w:rsid w:val="00AF1A63"/>
    <w:rsid w:val="00B056A6"/>
    <w:rsid w:val="00B11FE3"/>
    <w:rsid w:val="00B32BF6"/>
    <w:rsid w:val="00B40FA4"/>
    <w:rsid w:val="00B5090E"/>
    <w:rsid w:val="00B51335"/>
    <w:rsid w:val="00B56168"/>
    <w:rsid w:val="00B71B1D"/>
    <w:rsid w:val="00B74899"/>
    <w:rsid w:val="00B81256"/>
    <w:rsid w:val="00B82D95"/>
    <w:rsid w:val="00B83613"/>
    <w:rsid w:val="00B94610"/>
    <w:rsid w:val="00B95163"/>
    <w:rsid w:val="00BA48AA"/>
    <w:rsid w:val="00BA5570"/>
    <w:rsid w:val="00BB31E5"/>
    <w:rsid w:val="00BC050C"/>
    <w:rsid w:val="00BD7959"/>
    <w:rsid w:val="00BE283B"/>
    <w:rsid w:val="00BE63E9"/>
    <w:rsid w:val="00BF22BF"/>
    <w:rsid w:val="00C030EA"/>
    <w:rsid w:val="00C14086"/>
    <w:rsid w:val="00C2032C"/>
    <w:rsid w:val="00C34E4D"/>
    <w:rsid w:val="00C4052F"/>
    <w:rsid w:val="00C503C3"/>
    <w:rsid w:val="00C544CE"/>
    <w:rsid w:val="00C6665D"/>
    <w:rsid w:val="00C72681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12953"/>
    <w:rsid w:val="00D22E92"/>
    <w:rsid w:val="00D307CF"/>
    <w:rsid w:val="00D32538"/>
    <w:rsid w:val="00D33A5A"/>
    <w:rsid w:val="00D34782"/>
    <w:rsid w:val="00D36E4B"/>
    <w:rsid w:val="00D472E0"/>
    <w:rsid w:val="00D51991"/>
    <w:rsid w:val="00D56033"/>
    <w:rsid w:val="00D5699D"/>
    <w:rsid w:val="00D6050C"/>
    <w:rsid w:val="00D66686"/>
    <w:rsid w:val="00D71633"/>
    <w:rsid w:val="00D71B3C"/>
    <w:rsid w:val="00D72F78"/>
    <w:rsid w:val="00D73731"/>
    <w:rsid w:val="00D84F9D"/>
    <w:rsid w:val="00D85DEE"/>
    <w:rsid w:val="00D86090"/>
    <w:rsid w:val="00D86A21"/>
    <w:rsid w:val="00D90F28"/>
    <w:rsid w:val="00DA31B7"/>
    <w:rsid w:val="00DA5B39"/>
    <w:rsid w:val="00DB18EB"/>
    <w:rsid w:val="00DB377D"/>
    <w:rsid w:val="00DB395F"/>
    <w:rsid w:val="00DB4BF7"/>
    <w:rsid w:val="00DC3AC9"/>
    <w:rsid w:val="00DC6AA9"/>
    <w:rsid w:val="00DD159A"/>
    <w:rsid w:val="00DD19ED"/>
    <w:rsid w:val="00DD6856"/>
    <w:rsid w:val="00DF06A4"/>
    <w:rsid w:val="00DF1528"/>
    <w:rsid w:val="00DF77CD"/>
    <w:rsid w:val="00E00067"/>
    <w:rsid w:val="00E03E8D"/>
    <w:rsid w:val="00E06991"/>
    <w:rsid w:val="00E17D83"/>
    <w:rsid w:val="00E20B9E"/>
    <w:rsid w:val="00E23951"/>
    <w:rsid w:val="00E2679A"/>
    <w:rsid w:val="00E34F92"/>
    <w:rsid w:val="00E522CF"/>
    <w:rsid w:val="00E56691"/>
    <w:rsid w:val="00E6011B"/>
    <w:rsid w:val="00E62EE8"/>
    <w:rsid w:val="00E659D1"/>
    <w:rsid w:val="00E66A70"/>
    <w:rsid w:val="00E73616"/>
    <w:rsid w:val="00E77AAC"/>
    <w:rsid w:val="00E80E78"/>
    <w:rsid w:val="00E84F3A"/>
    <w:rsid w:val="00E9562F"/>
    <w:rsid w:val="00EB2266"/>
    <w:rsid w:val="00EC2687"/>
    <w:rsid w:val="00EC43F9"/>
    <w:rsid w:val="00EE04A1"/>
    <w:rsid w:val="00F06FE2"/>
    <w:rsid w:val="00F116F8"/>
    <w:rsid w:val="00F37762"/>
    <w:rsid w:val="00F415E9"/>
    <w:rsid w:val="00F47BDB"/>
    <w:rsid w:val="00F548C6"/>
    <w:rsid w:val="00F57993"/>
    <w:rsid w:val="00F602A6"/>
    <w:rsid w:val="00F60955"/>
    <w:rsid w:val="00F67D6F"/>
    <w:rsid w:val="00F742F3"/>
    <w:rsid w:val="00F74579"/>
    <w:rsid w:val="00F86606"/>
    <w:rsid w:val="00FA3478"/>
    <w:rsid w:val="00FA7070"/>
    <w:rsid w:val="00FB2323"/>
    <w:rsid w:val="00FB357C"/>
    <w:rsid w:val="00FC29E1"/>
    <w:rsid w:val="00FC3C40"/>
    <w:rsid w:val="00FC4743"/>
    <w:rsid w:val="00FD568F"/>
    <w:rsid w:val="00FF0986"/>
    <w:rsid w:val="00FF161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9768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8A23-3949-4223-A7FC-63638CAD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2C06-83FD-4AF8-B56D-72B50275C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E553F-58F1-4152-A031-21D25A5450A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68A66FC6-BF1E-40E1-B93B-CA32675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Dell</cp:lastModifiedBy>
  <cp:revision>2</cp:revision>
  <cp:lastPrinted>2024-07-06T20:11:00Z</cp:lastPrinted>
  <dcterms:created xsi:type="dcterms:W3CDTF">2024-09-19T23:13:00Z</dcterms:created>
  <dcterms:modified xsi:type="dcterms:W3CDTF">2024-09-19T23:13:00Z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