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Liberation Serif" w:hAnsi="Liberation Serif"/>
          <w:i/>
          <w:i/>
          <w:iCs/>
          <w:sz w:val="24"/>
          <w:szCs w:val="24"/>
        </w:rPr>
      </w:pPr>
      <w:r>
        <w:rPr>
          <w:rFonts w:cs="Calibri" w:ascii="Liberation Serif" w:hAnsi="Liberation Serif" w:cstheme="minorHAnsi"/>
          <w:b/>
          <w:i/>
          <w:iCs/>
          <w:sz w:val="24"/>
          <w:szCs w:val="24"/>
        </w:rPr>
        <w:t>„</w:t>
      </w:r>
      <w:r>
        <w:rPr>
          <w:rFonts w:cs="Calibri" w:ascii="Liberation Serif" w:hAnsi="Liberation Serif" w:cstheme="minorHAnsi"/>
          <w:b/>
          <w:i/>
          <w:iCs/>
          <w:sz w:val="24"/>
          <w:szCs w:val="24"/>
        </w:rPr>
        <w:t>Zrozumieć przeszłość” histori</w:t>
      </w:r>
      <w:r>
        <w:rPr>
          <w:rFonts w:cs="Calibri" w:ascii="Liberation Serif" w:hAnsi="Liberation Serif" w:cstheme="minorHAnsi"/>
          <w:b/>
          <w:i/>
          <w:iCs/>
          <w:sz w:val="24"/>
          <w:szCs w:val="24"/>
        </w:rPr>
        <w:t>a</w:t>
      </w:r>
      <w:r>
        <w:rPr>
          <w:rFonts w:cs="Calibri" w:ascii="Liberation Serif" w:hAnsi="Liberation Serif" w:cstheme="minorHAnsi"/>
          <w:b/>
          <w:i/>
          <w:iCs/>
          <w:sz w:val="24"/>
          <w:szCs w:val="24"/>
        </w:rPr>
        <w:t xml:space="preserve"> dla klasy 2 </w:t>
      </w:r>
    </w:p>
    <w:p>
      <w:pPr>
        <w:pStyle w:val="Normal"/>
        <w:spacing w:lineRule="auto" w:line="240" w:before="0" w:after="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bl>
      <w:tblPr>
        <w:tblW w:w="15033" w:type="dxa"/>
        <w:jc w:val="left"/>
        <w:tblInd w:w="-484" w:type="dxa"/>
        <w:tblLayout w:type="fixed"/>
        <w:tblCellMar>
          <w:top w:w="0" w:type="dxa"/>
          <w:left w:w="70" w:type="dxa"/>
          <w:bottom w:w="0" w:type="dxa"/>
          <w:right w:w="70" w:type="dxa"/>
        </w:tblCellMar>
        <w:tblLook w:firstRow="1" w:noVBand="1" w:lastRow="0" w:firstColumn="1" w:lastColumn="0" w:noHBand="0" w:val="04a0"/>
      </w:tblPr>
      <w:tblGrid>
        <w:gridCol w:w="1548"/>
        <w:gridCol w:w="2410"/>
        <w:gridCol w:w="2268"/>
        <w:gridCol w:w="2410"/>
        <w:gridCol w:w="2285"/>
        <w:gridCol w:w="2127"/>
        <w:gridCol w:w="1984"/>
      </w:tblGrid>
      <w:tr>
        <w:trPr>
          <w:trHeight w:val="345" w:hRule="atLeast"/>
        </w:trPr>
        <w:tc>
          <w:tcPr>
            <w:tcW w:w="1548"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Temat lekcji</w:t>
            </w:r>
          </w:p>
        </w:tc>
        <w:tc>
          <w:tcPr>
            <w:tcW w:w="2410" w:type="dxa"/>
            <w:vMerge w:val="restart"/>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Zagadnienia</w:t>
            </w:r>
          </w:p>
        </w:tc>
        <w:tc>
          <w:tcPr>
            <w:tcW w:w="11074" w:type="dxa"/>
            <w:gridSpan w:val="5"/>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napToGrid w:val="false"/>
              <w:spacing w:lineRule="auto" w:line="240" w:before="0" w:after="0"/>
              <w:ind w:left="922" w:hanging="213"/>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Wymagania na poszczególne oceny</w:t>
            </w:r>
          </w:p>
        </w:tc>
      </w:tr>
      <w:tr>
        <w:trPr>
          <w:trHeight w:val="465" w:hRule="atLeast"/>
        </w:trPr>
        <w:tc>
          <w:tcPr>
            <w:tcW w:w="1548"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410"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Calibri" w:hAnsi="Calibri" w:cs="Calibri" w:asciiTheme="minorHAnsi" w:cstheme="minorHAnsi" w:hAnsiTheme="minorHAnsi"/>
                <w:b/>
                <w:b/>
                <w:sz w:val="20"/>
                <w:szCs w:val="20"/>
                <w:lang w:eastAsia="ar-SA"/>
              </w:rPr>
            </w:pPr>
            <w:r>
              <w:rPr>
                <w:rFonts w:cs="Calibri" w:cstheme="minorHAnsi" w:ascii="Calibri" w:hAnsi="Calibri"/>
                <w:b/>
                <w:sz w:val="20"/>
                <w:szCs w:val="20"/>
                <w:lang w:eastAsia="ar-SA"/>
              </w:rPr>
            </w:r>
          </w:p>
        </w:tc>
        <w:tc>
          <w:tcPr>
            <w:tcW w:w="2268"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dopuszczająca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410"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dostateczna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285"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dobra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2127" w:type="dxa"/>
            <w:tcBorders>
              <w:top w:val="single" w:sz="4" w:space="0" w:color="000000"/>
              <w:left w:val="single" w:sz="4" w:space="0" w:color="000000"/>
              <w:bottom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bardzo dobra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c>
          <w:tcPr>
            <w:tcW w:w="198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Ocena celująca</w:t>
            </w:r>
          </w:p>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Uczeń:</w:t>
            </w:r>
          </w:p>
        </w:tc>
      </w:tr>
      <w:tr>
        <w:trPr>
          <w:trHeight w:val="212"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I. EPOKA ODRODZENIA</w:t>
            </w:r>
          </w:p>
        </w:tc>
      </w:tr>
      <w:tr>
        <w:trPr>
          <w:trHeight w:val="558" w:hRule="atLeast"/>
        </w:trPr>
        <w:tc>
          <w:tcPr>
            <w:tcW w:w="1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Cywilizacje pozaeuropejskie</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Rdzenni mieszkańcy Ameryki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Majowie</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Aztekowie</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Inkowie</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Cywilizacje Azji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Indianie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trzy największe cywilizacje prekolumbijskie Ameryki oraz najbardziej rozwinięte cywilizacje Azji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okres prekolumbijski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Montezumy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zamieszkiwane przez ludy prekolumbijskie oraz wielkie cywilizacje azjatyckie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osiągnięcia cywilizacyjne Majów, Azteków i Inków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cywilizacji Azji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konsekwencje miała ekspansja europejska w Japonii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Mezoameryka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klan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siogun</w:t>
            </w:r>
          </w:p>
          <w:p>
            <w:pPr>
              <w:pStyle w:val="Normal"/>
              <w:widowControl w:val="false"/>
              <w:spacing w:lineRule="auto" w:line="240" w:before="0" w:after="0"/>
              <w:ind w:right="-250"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(III w.) i upadek (IX–X w.) pierwszych miast– państw Majów, ekspansję Azteków (XV–XVI w.), rozkwit potęgi Inków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skąd pochodzą rdzenni mieszkańcy Ameryki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najstarsze cywilizacje Mezoameryki i ich osiągnięcia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plemienno-państwową Majów, Azteków i Inków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powstania państwa Wielkiego Mogoła w Indiach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następstwa zjednoczenia Japonii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wpływ islamu na rozwój państw afrykańskich</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politeizm astrobiologiczny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Toyotomiego Hideyoshiego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Majów nazywano „Grekami Nowego Świata”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system wierzeń cywilizacji prekolumbijskich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podobieństwa oraz różnice pomiędzy kulturami Majów, Azteków i Inków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problemy polityczne Chin, Japonii i Indii w XVI i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cywilizacji afrykańskich</w:t>
            </w:r>
          </w:p>
          <w:p>
            <w:pPr>
              <w:pStyle w:val="Normal"/>
              <w:widowControl w:val="false"/>
              <w:spacing w:lineRule="auto" w:line="240" w:before="0" w:after="0"/>
              <w:rPr>
                <w:rFonts w:ascii="Calibri" w:hAnsi="Calibri" w:eastAsia="Arial Unicode MS" w:cs="Calibri" w:asciiTheme="minorHAnsi" w:cstheme="minorHAnsi" w:hAnsiTheme="minorHAnsi"/>
                <w:sz w:val="20"/>
                <w:szCs w:val="20"/>
              </w:rPr>
            </w:pPr>
            <w:r>
              <w:rPr>
                <w:rFonts w:eastAsia="Arial Unicode M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osiągnięcia cywilizacji Majów, Inków i Azteków z dokonaniami cywilizacji europejskiej w tym samym czasie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ekspansji europejskiej w Azji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411"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eastAsia="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Wielkie odkrycia geograficzne</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Wiedza o świecie w średniowieczu</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Przyczyny odkryć geograficznych</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Wyprawy Portugalczyków</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Dotarcie do Ameryki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Wyprawy do Indii i Ameryki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Opłynięcie Ziemi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Znaczenie wielkich odkryć geograficznych</w:t>
            </w:r>
          </w:p>
          <w:p>
            <w:pPr>
              <w:pStyle w:val="Tabelaszerokalistapunktowana"/>
              <w:widowControl w:val="false"/>
              <w:numPr>
                <w:ilvl w:val="0"/>
                <w:numId w:val="0"/>
              </w:numPr>
              <w:spacing w:lineRule="auto" w:line="240"/>
              <w:ind w:left="284" w:hanging="284"/>
              <w:rPr>
                <w:rFonts w:ascii="Calibri" w:hAnsi="Calibri" w:cs="Calibri" w:asciiTheme="minorHAnsi" w:cstheme="minorHAnsi" w:hAnsiTheme="minorHAnsi"/>
                <w:iCs w:val="false"/>
                <w:lang w:eastAsia="pl-PL"/>
              </w:rPr>
            </w:pPr>
            <w:r>
              <w:rPr>
                <w:rFonts w:cs="Calibri" w:cstheme="minorHAnsi" w:ascii="Calibri" w:hAnsi="Calibri"/>
                <w:iCs w:val="false"/>
                <w:lang w:eastAsia="pl-PL"/>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karawela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Nowy Świat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I wyprawę Kolumba (1492–1493), odkrycie drogi morskiej do Indii (1497–1498), I wyprawę dookoła świata (1519–1522)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Krzysztofa Kolumba, Vasco da Gamy, Ferdynanda Magellana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Krzysztofa Kolumba, Vasco da Gamy, Ferdynanda Magellana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odkryć geograficznych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odkrycia geograficzne zmieniły myślenie Europejczyków o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karaka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handel lewantyński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odkrycie Przylądka Dobrej Nadziei (1488)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Żeglarza, Bartolomeu Diaza, Ameriga Vespucciego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kierunki wypraw Krzysztofa Kolumba, Vasco da Gamy i Ferdynanda Magellana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przyczyny odkryć geograficznych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następstwa wypraw Krzysztofa Kolumba, Vasco da Gamy i Ferdynanda Magellana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znaczenie wielkich odkryć geograficznych</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kwadrant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astrolabium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opłynięcie przez Portugalczyków Przylądka Zielonego (1446), wyprawę Ameriga Vespucciego (1500–1505)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Izabeli Kastylijskiej, Ferdynanda Aragońskiego, Juana Sebastiana Elcaño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Portugalczycy jako pierwsi zdecydowali się na wyprawy odkrywcze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wypraw odkrywczych Portugalczyków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Izabeli Kastylijskiej i Ferdynanda Aragońskiego w organizowaniu wypraw do Nowego Świata</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Paolo Toscanellego, Giovanniego Caboto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opłynięcie przez Portugalczyków przylądka Bojador (1434)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wyprawę Giovanniego Caboto (1497), odkrycie Brazylii (1500)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średniowieczną wiedzę o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rozwoju żeglugi i nawigacji na organizację wypraw odkrywczych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wyprawy Kolumba dla cywilizacji europejskiej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wielkich odkryć geograficznych</w:t>
            </w:r>
          </w:p>
        </w:tc>
      </w:tr>
      <w:tr>
        <w:trPr>
          <w:trHeight w:val="683"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eastAsia="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Ekspansja kolonialna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Początek kolonizacji Nowego Świata</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Podbój Meksyku</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Kolonizacja Ameryki Południowej</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Organizacja imperium hiszpańskiego w Ameryce</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Początki kolonizacji Ameryki Północnej</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Znaczenie ekspansji kolonialnej</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konkwistador, konkwista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podbój Meksyku (1519–1521), podbój Peru (1530–1533)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Hernána Cortésa, Francisca Pizarra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posiadłości hiszpańskich i portugalskich w Ameryce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ekspansji kolonialnej dla Europy i ludów podbitych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faktoria handlowa, eksterminacja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 w Tordesillas (1494)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Montezumy II, Atahualpy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strefy podziału wpływów kolonialnych wg traktatu w Tordesillas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czynniki decydowały o sukcesach konkwistadorów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podboju Ameryki Łacińskiej przez Hiszpanów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podbojów europejskich dla ludów Ameryki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imperium hiszpańskiego w Nowym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Metys</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 w Saragossie (1529)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strefy podziału wpływów kolonialnych wg traktatu w Saragossie, kolonie angielskie, francuskie i holenderskie w Ameryce Północnej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układy o podziale stref wpływów na świecie zostały zawarte tylko pomiędzy Hiszpanią i Portugalią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zasady kolonialnego podziału stref wpływów w XV i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podboju Meksyku oraz Peru i ich następstwa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zjawisko niewolnictwa i jego znaczenie dla kolonializmu europejskiego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kolonizacji Ameryki Północnej</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w:t>
            </w:r>
          </w:p>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i/>
                <w:sz w:val="20"/>
                <w:szCs w:val="20"/>
              </w:rPr>
              <w:t>encomienda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Nowej Anglii (1643)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działalność misyjną Europejczyków w Nowym Świecie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proces kolonizacji Ameryki Środkowej i Południowej z kolonizacja Ameryki Północnej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ekspansję kolonialną w Afryce i Azji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ekspansji kolonialnej dla Europy i ludów podbitych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działalność hiszpańskich konkwistadorów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misyjną Europejczyków w Nowym Świecie</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niewolnictwa dla kolonializmu europejskiego</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Przemiany społeczno-gospodarcze w Europie</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Rozwój demograficzny</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Rozwój miast</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Postęp techniczny i organizacja produkcji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Rozwój handlu</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Kredyty, banki i giełdy</w:t>
            </w:r>
          </w:p>
          <w:p>
            <w:pPr>
              <w:pStyle w:val="Tabelaszerokalistapunktowana"/>
              <w:widowControl w:val="false"/>
              <w:numPr>
                <w:ilvl w:val="0"/>
                <w:numId w:val="25"/>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Inflacja i dualizm gospodarczy</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kapitalizm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bank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dualizm gospodarki europejskiej, folwark,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pańszczyzna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demograficzne w Europie na początku czasów nowożytnych oraz ich skutki społeczne i gospodarcze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dualizm w rozwoju gospodarczym Europy w XVI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przyrost naturalny, system nakładczy, manufaktura,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weksel</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akcja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giełda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inflacja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popyt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podaż</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strefy gospodarcze w XVI-wiecznej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techniki i jego wpływ na organizację produkcji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nowe zjawiska w ekonomii w XV i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nowy system organizacji pracy w zakładach produkcyjnych na zachodzie Europy</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przyczyny i skutki podziału Europy na dwa różne systemy gospodarcze</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rewolucja cen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rodów bankierskich nowożytnej Europy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określa uwarunkowania rozwoju miast i jego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rolę handlu w przemianach gospodarczych Europy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rozwój systemu finansowego w Europie i jego wpływ na rozwój handlu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były przyczyny procesu grodzeń</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kierunki rozwoju handlu w nowożytnej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i omawia rolę kompanii handlowych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procesu grodzenia na przemiany gospodarcze w Anglii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wpływ przemian gospodarczych na sytuację szlachty europejskiej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przemian społecznych i gospodarczych na rozwój Europy</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5. Kultura renesansu</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Podstawy przełomu kulturalnego</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Zainteresowanie antykiem i humanizm</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Literatura odrodzenia</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Sztuka renesansu i jej twórcy</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Nauka w czasach odrodzenia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 renesans (odrodzenie), humanizm, teoria heliocentryczna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odrodzenie (XIV/XV – XVI w.), wynalezienie ruchomej czcionki (1455)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Gutenberga, Leonarda da Vinci, Michała Anioła, Mikołaja Kopernika, Galileusza, Williama Szekspira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odrodzenia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humanizmu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odegrał wynalazek Gutenberga dla upowszechnienia literatury</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mecenat artystyczny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makiawelizm, utopia, monarchia absolutna, człowiek renesansu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Erazma z Rotterdamu, Niccolò Machiavellego, Thomasa More’a (Morusa), Jeana Bodina, Dantego Alighieri, Giovanniego Boccaccio, Francesca Petrarki, Sandro Botticellego, Rafaela Santi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Leonarda da Vinci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charakterystyczne odrodzenia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myśl polityczną odrodzenia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literatury renesansu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architektury renesansu</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dlaczego wybitnych przedstawicieli epoki nazywano ludźmi renesansu</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manieryzm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Wawrzyńca Wspaniałego, Giorgio Vasariego,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Miguela Cervantesa, Françoisa Rabelaisa, Miguela Cervantesa, Baltazara Castiglione, Albrechta Dürera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Włochy stały się kolebką renesansu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i ocenia rolę renesansowego mecenatu artystycznego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renesansowa adaptacja antyku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rozwój architektury renesansu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przemiany w malarstwie i rzeźbie renesansu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nauki w epoce odrodzenia</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val="en-US"/>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Giovanniego Pico de Mirandoli, </w:t>
            </w:r>
            <w:r>
              <w:rPr>
                <w:rFonts w:cs="Calibri" w:ascii="Calibri" w:hAnsi="Calibri" w:asciiTheme="minorHAnsi" w:cstheme="minorHAnsi" w:hAnsiTheme="minorHAnsi"/>
                <w:sz w:val="20"/>
                <w:szCs w:val="20"/>
                <w:lang w:val="en-US"/>
              </w:rPr>
              <w:t xml:space="preserve">Michela de Montaigne’a, </w:t>
            </w:r>
            <w:r>
              <w:rPr>
                <w:rFonts w:cs="Calibri" w:ascii="Calibri" w:hAnsi="Calibri" w:asciiTheme="minorHAnsi" w:cstheme="minorHAnsi" w:hAnsiTheme="minorHAnsi"/>
                <w:sz w:val="20"/>
                <w:szCs w:val="20"/>
              </w:rPr>
              <w:t xml:space="preserve">Tommaso Campanelli, Jana van Eycka, Pietera Bruegela Starszego, Hansa Holbeina Młodszego, Donatella, </w:t>
            </w:r>
            <w:r>
              <w:rPr>
                <w:rFonts w:cs="Calibri" w:ascii="Calibri" w:hAnsi="Calibri" w:asciiTheme="minorHAnsi" w:cstheme="minorHAnsi" w:hAnsiTheme="minorHAnsi"/>
                <w:sz w:val="20"/>
                <w:szCs w:val="20"/>
                <w:lang w:val="en-US"/>
              </w:rPr>
              <w:t>Miguela Serveta, Paracelsusa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na wybranych przykładach omawia dorobek humanizmu europejskiego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rozwój i rolę teatru w epoce odrodzenia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humanizmu na sztukę, życie intelektualne i myśl polityczną epoki odrodzenia</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Reformacja i jej skutki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Przyczyny reformacji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Wystąpienie Marcina Lutra</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Reformacja i wojnę religijne w Niemczech</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Działalność reformatorów ze Szwajcarii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Powstanie kościoła anglikańskiego</w:t>
            </w:r>
          </w:p>
          <w:p>
            <w:pPr>
              <w:pStyle w:val="Tabelaszerokalistapunktowana"/>
              <w:widowControl w:val="false"/>
              <w:numPr>
                <w:ilvl w:val="0"/>
                <w:numId w:val="25"/>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Społeczne i polityczne skutki reformacji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reformacja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luteranizm (wyznanie ewangelicko- augsburskie)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kalwinizm (wyznanie ewangelicko- reformowane)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anglikanizm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ogłoszenie 95 tez przez Lutra (1517), </w:t>
            </w:r>
            <w:r>
              <w:rPr>
                <w:rFonts w:cs="Calibri" w:ascii="Calibri" w:hAnsi="Calibri" w:asciiTheme="minorHAnsi" w:cstheme="minorHAnsi" w:hAnsiTheme="minorHAnsi"/>
                <w:i/>
                <w:sz w:val="20"/>
                <w:szCs w:val="20"/>
              </w:rPr>
              <w:t>Akt supremacji</w:t>
            </w:r>
            <w:r>
              <w:rPr>
                <w:rFonts w:cs="Calibri" w:ascii="Calibri" w:hAnsi="Calibri" w:asciiTheme="minorHAnsi" w:cstheme="minorHAnsi" w:hAnsiTheme="minorHAnsi"/>
                <w:sz w:val="20"/>
                <w:szCs w:val="20"/>
              </w:rPr>
              <w:t xml:space="preserve"> (1534), początek działalności Kalwina (1536)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Marcina Lutra, Jana Kalwina, Henryka VIII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reformacji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zasady wyznania luterańskiego, kalwińskiego i anglikańskiego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sprzedaż odpustów</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protestanci, teoria o predestynacji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hugenoci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chłopską w Niemczech (1525–1526), uznanie Henryka VII za głowę Kościoła w Anglii (1531), pokój augsburski (1555)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Thomasa Münzera, Ulricha Zwingliego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 państwa, w których zwyciężyła reformacja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Marcina Lutra, Jana Kalwina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przejawy kryzysu w Kościele katolickim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sprzedaż odpustów stała się impulsem do wystąpienia przeciwko Kościołowi katolickiemu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działalność Marcina Lutra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ideologię luteranizmu i kalwinizmu oraz organizację Kościoła luterańskiego i kalwińskiego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Kościoła anglikańskiego</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edyktu Karola V uznającego Lutra za heretyka (1521), przyjęcie luteranizmu w Prusach Książęcych (1525), sejm Rzeszy w Spirze (1529)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Johannesa Tetzla, Fryderyka III Mądrego, Filipa Melanchtona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wynikała popularność haseł reformacyjnych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różnych grup społecznych w Niemczech do reformacji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postulaty i skutki wojen religijnych w Niemczech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Kościół angielski uniezależnił się od papiestwa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najważniejsze wyznania powstałe w czasach reformacji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społeczne i polityczne skutki reformacji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kondotierstwo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Związku Szmalkaldzkiego (1531), I wojnę szmalkaldzką (1546–1547), II wojnę szmalkaldzką (1551–1552), wojnę domową w Szwajcarii (1529–1531), przyjęcie luteranizmu w Danii i Norwegii (1527), Szwecji (1544) i w Inflantach (1561)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VI, Juliusza II, Ulricha von Huttena, Katarzyny Aragońskiej, Anny Boleyn, Thomasa More, Marii Tudor, Elżbiety I Wielkiej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poglądy i działalność Zwingliego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poglądy społeczne, które głosili najbardziej radykalni zwolennicy reformacji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rozprzestrzeniania się reformacji w Europie i jego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kryzysu w Kościele katolickim na szerzenie się haseł reformacji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społeczne i polityczne skutki reformacji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7. Kontrreformacja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Kościół katolicki wobec reformacji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Reformy soboru trydenckiego</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Towarzystwo Jezusowe</w:t>
            </w:r>
          </w:p>
          <w:p>
            <w:pPr>
              <w:pStyle w:val="Normal"/>
              <w:widowControl w:val="false"/>
              <w:spacing w:lineRule="auto" w:line="240" w:before="0" w:after="0"/>
              <w:rPr>
                <w:rFonts w:cs="Calibri" w:cstheme="minorHAnsi"/>
                <w:iCs/>
                <w:lang w:eastAsia="pl-PL"/>
              </w:rPr>
            </w:pPr>
            <w:r>
              <w:rPr>
                <w:rFonts w:cs="Calibri" w:cstheme="minorHAnsi"/>
                <w:iCs/>
                <w:lang w:eastAsia="pl-PL"/>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kontrreformacja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sobór trydencki (1545–1563)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przeprowadzone w Kościele katolickim na mocy uchwał soboru trydenckiego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reforma kościoła, inkwizycja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Indeks</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ksiąg</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zakazanych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jezuici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powstanie zakonu jezuitów (1534), powołanie Świętego Oficjum (1542), ogłoszenie </w:t>
            </w:r>
            <w:r>
              <w:rPr>
                <w:rFonts w:cs="Calibri" w:ascii="Calibri" w:hAnsi="Calibri" w:asciiTheme="minorHAnsi" w:cstheme="minorHAnsi" w:hAnsiTheme="minorHAnsi"/>
                <w:i/>
                <w:sz w:val="20"/>
                <w:szCs w:val="20"/>
              </w:rPr>
              <w:t>Indeksu ksiąg zakazanych</w:t>
            </w:r>
            <w:r>
              <w:rPr>
                <w:rFonts w:cs="Calibri" w:ascii="Calibri" w:hAnsi="Calibri" w:asciiTheme="minorHAnsi" w:cstheme="minorHAnsi" w:hAnsiTheme="minorHAnsi"/>
                <w:sz w:val="20"/>
                <w:szCs w:val="20"/>
              </w:rPr>
              <w:t xml:space="preserve"> (1559)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Pawła III, Ignacego Loyoli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zwołania soboru powszechnego w Kościele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inkwizycji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działalność jezuitów</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Święte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Oficjum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zatwierdzenie zakonu jezuitów przez papieża (1540)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Ignacego Loyoli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Kościoła katolickiego do reformacji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organizację zakonu jezuitów</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posoborowe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popularności jezuitów w Europie w XVI i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inkwizycji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działalność jezuitów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metody walki Kościoła z reformacją</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8. Europa w okresie wojen włoskich</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Kryzys monarchii stanowych</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Francja i Hiszpania na początku XVI w.</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Rywalizacja francusko-habsburska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absolutna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wykształcenia się monarchii absolutnej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monarchii absolutnej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rywalizacji o hegemonię w Europie Zachodniej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wojny włoskie (1494–1559), bitwę pod Pawią (1525), pokój w Cateau-Cambrésis (1559)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Maksymiliana I Habsburga, Karola V, Franciszka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Karola V</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przejawy i skutki kryzysu monarchii stanowych w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rywalizacji francusko-habsburskiej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omawia znaczenie pokoju w </w:t>
            </w:r>
            <w:r>
              <w:rPr>
                <w:rFonts w:cs="Calibri" w:ascii="Calibri" w:hAnsi="Calibri" w:asciiTheme="minorHAnsi" w:cstheme="minorHAnsi" w:hAnsiTheme="minorHAnsi"/>
                <w:sz w:val="20"/>
                <w:szCs w:val="20"/>
              </w:rPr>
              <w:t>Cateau-Cambrésis dla sytuacji geopolitycznej w Europie XVI w.</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Sacco di Roma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układ w Wiedniu (1515), </w:t>
            </w:r>
            <w:r>
              <w:rPr>
                <w:rFonts w:cs="Calibri" w:ascii="Calibri" w:hAnsi="Calibri" w:asciiTheme="minorHAnsi" w:cstheme="minorHAnsi" w:hAnsiTheme="minorHAnsi"/>
                <w:i/>
                <w:sz w:val="20"/>
                <w:szCs w:val="20"/>
              </w:rPr>
              <w:t>Sacco di Roma</w:t>
            </w:r>
            <w:r>
              <w:rPr>
                <w:rFonts w:cs="Calibri" w:ascii="Calibri" w:hAnsi="Calibri" w:asciiTheme="minorHAnsi" w:cstheme="minorHAnsi" w:hAnsiTheme="minorHAnsi"/>
                <w:sz w:val="20"/>
                <w:szCs w:val="20"/>
              </w:rPr>
              <w:t xml:space="preserve"> (1527)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Ferdynanda, Karola VIII, Ludwika XII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wchodzące w skład imperium Habsburgów za panowania cesarza Karola V</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politykę dynastyczną Habsburgów i jej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polityczną we Francji pod rządami Walezjuszów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i skutki wojen włoskich</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Marignano (1515)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sukcesy polityki dynastycznej Habsburgów z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w sztuce wojennej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dynastyczną Habsburgów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rywalizacji o hegemonię w Europie Zachodniej</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9. Monarchie europejskie w drugiej połowie XVI w</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Wojnę religijne we Francji</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Rewolucja w Niderlandach</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Rywalizacja hiszpańsko-angielska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hugenoci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noc św. Bartłomieja (1572), klęskę Wielkiej Armady (1588), Edykt nantejski (1598)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Edyktu nantejskiego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Anglii miało zwycięstwo nad Wielką Armadą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Armada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rewolucję w Niderlandach (1566–1648), przejęcie władzy przez Henryka IV Burbona (1594)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IV Burbona, Wilhelma Orańskiego, Filipa II, Elżbiety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w których doszło do walk religijnych</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wydarzeń określanych jako noc św. Bartłomieja</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przejęcia władzy we Francji przez Henryka Burbona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czy Edykt nantejski wprowadzał całkowitą tolerancję religijną</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rywalizacji hiszpańsko-angielskiej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gezowie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pacyfikacja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gandawska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pacyfikację gandawską (1576), proklamowanie Republiki Zjednoczonych Prowincji Niderlandów (1588)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Katarzyny Medycejskiej, Henryka Gwizjusza, Marii Stuart</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rozpoczęcia we Francji wojen religijnych</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konsekwencje nocy św. Bartłomieja</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politykę Habsburgów wobec reformacji w Niderlandach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przebieg i skutki rewolucji w Niderlandach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czynniki zadecydowały o zwycięstwie Anglików nad Hiszpanami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trzech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Henryków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edykt tolerancyjny dla hugenotów (1562), rzeź w Wassy (1562), pokój z hugenotami (1570), unię w Utrechcie (1579), egzekucji Marii Stuart (1587)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II, Gasparda de Coligny, Antoine’a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Perrenot de Granvelle’a, Fernanda Álvareza de Toledo</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królów francuskich wobec hugenotów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charakter wojen religijnych prowadzonych w XVI w. we Francji i w Niderlandach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władców Francji wobec reformacji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rywalizacji hiszpańsko-angielskiej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10. Ekspansja turecka i Europa Wschodnia w XVI w.</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Ekspansja turecka</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Walki z Turkami na Morzu Śródziemnym</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Państwo moskiewskie</w:t>
            </w:r>
          </w:p>
          <w:p>
            <w:pPr>
              <w:pStyle w:val="ListParagraph"/>
              <w:widowControl w:val="false"/>
              <w:numPr>
                <w:ilvl w:val="0"/>
                <w:numId w:val="25"/>
              </w:numPr>
              <w:spacing w:lineRule="auto" w:line="240" w:before="0" w:after="0"/>
              <w:ind w:left="284" w:hanging="284"/>
              <w:contextualSpacing/>
              <w:rPr>
                <w:rFonts w:cs="Calibri" w:cstheme="minorHAnsi"/>
                <w:sz w:val="20"/>
                <w:szCs w:val="20"/>
              </w:rPr>
            </w:pPr>
            <w:r>
              <w:rPr>
                <w:rFonts w:cs="Calibri" w:cstheme="minorHAnsi"/>
                <w:sz w:val="20"/>
                <w:szCs w:val="20"/>
              </w:rPr>
              <w:t>Szwecja w XVI w.</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samodzierżawie, kniaź, bojarzy, opricznina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Mohaczem (1526), koronację Iwana IV Groźnego na cara Wszechrusi (1547), bitwę pod Lepanto (1571)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Sulejmana II Wspaniałego, Iwana IV Groźnego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ekspansję imperium tureckiego w Europie i jej skutki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działania Iwana IV Groźnego prowadzące do wprowadzenia samodzierżawia w państwie moskiewskim</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janczarzy, Złota Orda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uniezależnienie się Szwecji (1523), przyjęcie luteranizmu w Szwecji (1527), powstanie Ligi Świętej (1571)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Ludwika Jagiellończyka, Gustawa I Wazy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Iwana IV Groźnego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czynniki, które zadecydowały o sukcesach podbojów Turków osmańskich</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jakie znaczenie dla losów Europy miała bitwa pod Lepanto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politykę wewnętrzną władców Moskwy zmierzających do wprowadzenia samodzierżawia</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 jaki sposób Iwan IV Groźny rozprawił się z bojarską opozycją w państwie moskiewskim</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Riksdag</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opriczninę (1565–1572), zniszczenie Nowogrodu Wielkiego (1570)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Iwana III Srogiego, Selima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kierunki i zasięg ekspansji imperium osmańskiego, tereny zajęte przez Szwecją w XVI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etapy ekspansji tureckiej w Europie, Azji i Afryce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budowania potęgi państwa moskiewskiego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 jakich okolicznościach dynastia Wazów przejęła władzę w Szwecji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budowania potęgi państwa szwedzkiego</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unia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kalmarska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Belgradem (1456), pokonanie Persji przez Turków (1514), zdobycie Rodos przez Turków (1522), bitwę pod Prevezą (1538), oblężenie Malty (1565), zdobycie Cypru przez Turków (1571)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Zápolyi, Eryka XIV, Jana III Wazy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znaczenie dla sytuacji międzynarodowej Węgier miały spory polityczne oraz konflikty religijne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walk o dominację na Morzu Śródziemnym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Iwana IV Groźnego</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powstania nowych mocarstw w Europie Wschodniej i Północnej</w:t>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napToGrid w:val="false"/>
              <w:spacing w:lineRule="auto" w:line="240" w:before="0" w:after="0"/>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II. „ZŁOTY WIEK” RZECZYPOSPOLITEJ</w:t>
            </w:r>
          </w:p>
          <w:p>
            <w:pPr>
              <w:pStyle w:val="Normal"/>
              <w:widowControl w:val="false"/>
              <w:snapToGrid w:val="false"/>
              <w:spacing w:lineRule="auto" w:line="240" w:before="0" w:after="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 Społeczeństwo państwa Jagiellonów w XVI w.</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cstheme="minorHAnsi" w:ascii="Calibri" w:hAnsi="Calibri"/>
                <w:sz w:val="20"/>
                <w:szCs w:val="20"/>
                <w:lang w:eastAsia="pl-PL"/>
              </w:rPr>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Obszar i zaludnienie państwa Jagiellonów</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Wieloetniczna Rzeczpospolita</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Podział społeczny ludności</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Mieszczanie i chłopi</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Liczebność i podział szlachty</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stosuje pojęcia </w:t>
            </w:r>
            <w:r>
              <w:rPr>
                <w:rFonts w:eastAsia="Times" w:cs="Calibri" w:ascii="Calibri" w:hAnsi="Calibri" w:asciiTheme="minorHAnsi" w:cstheme="minorHAnsi" w:hAnsiTheme="minorHAnsi"/>
                <w:i/>
                <w:sz w:val="20"/>
                <w:szCs w:val="20"/>
              </w:rPr>
              <w:t>magnateria, szlachta średnia, szlachta drobna, szlachta zagrodowa, szlachta gołota</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przestrzeni obszar państwa Jagiellonów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stany społeczne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grupy, które wyodrębniły się w stanie szlacheckim</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wieloetniczność 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strukturę społeczeństwa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Żydzi byli uznawani za odrębny stan społeczny</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charakteryzuje strukturę stanu szlacheckiego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przyczyny zróżnicowania stanu szlacheckiego</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ludzie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luźni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kahał</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występowania grup narodowościowych w Rzeczypospolitej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charakteryzuje strukturę demograficzna państwa Jagiellonów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grupy narodowościowe zamieszkujące państwo polsko-litewskie</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jakie przyczyny skłaniały sejm do wydawania ustaw antymieszczańskich</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pozycję społeczną szlachty, mieszczan i chłopów w Rzeczypospolitej w XVI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sytuację kobiet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pozycję społeczną szlachty, mieszczan i chłopów w Rzeczypospolitej w XVI 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korzyści i zagrożenia płynące z wieloetnicznego charakteru społeczeństwa Rzeczypospolitej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Polska gospodarka w „złotym wieku”</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Geneza gospodarki folwarczno- pańszczyźnianej</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Organizacja folwarków</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Miasta Rzeczypospolitej</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Handel lokalny i międzynarodowy</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folwark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pańszczyzna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folwarczno-pańszczyźniana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gospodarka folwarczno-pańszczyźniana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monopol</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dworski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doszło do wykształcenia się gospodarki folwarczno-pańszczyźnianej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sposób organizacji folwarków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korzyści, jakie przynosiła szlachcie gospodarka folwarczno-pańszczyźniana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gospodarczą rolę miast w Rzeczypospolitej</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monopol</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propinacyjny, psucie monety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znaczące szlaki handlowe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ustawodawstwo umożliwiające budowanie gospodarki folwarczno-pańszczyźnianej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ekonomiczną szlachty, mieszczan i chłopów w Rzeczypospolitej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słabości miast Rzeczypospolitej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w XVI w. miały jarmarki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uwarunkowania rozwoju handlu 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podobieństwa i różnice między gospodarką Rzeczypospolitej a gospodarką Europy Zachodniej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pieniężną w Rzeczypospolitej</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sytuację ekonomiczną szlachty, mieszczan i chłopów w Rzeczypospolitej w XVI 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gospodarczą rolę miast w Rzeczypospolitej</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 Rozwój demokracji szlacheckiej</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Pozycja prawna szlachty</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Polski parlamentaryzm</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Narodziny demokracji szlacheckiej</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Obrady sejmu walnego</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Narodziny ruchu egzekucyjnego</w:t>
            </w:r>
          </w:p>
          <w:p>
            <w:pPr>
              <w:pStyle w:val="Tabelaszerokalistapunktowana"/>
              <w:widowControl w:val="false"/>
              <w:numPr>
                <w:ilvl w:val="0"/>
                <w:numId w:val="24"/>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Egzekucja praw i dóbr</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demokracja szlachecka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sejm walny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izba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poselska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senat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sejmiki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zwołanie pierwszego sejmu walnego (1493), konstytucji </w:t>
            </w:r>
            <w:r>
              <w:rPr>
                <w:rFonts w:cs="Calibri" w:ascii="Calibri" w:hAnsi="Calibri" w:asciiTheme="minorHAnsi" w:cstheme="minorHAnsi" w:hAnsiTheme="minorHAnsi"/>
                <w:i/>
                <w:sz w:val="20"/>
                <w:szCs w:val="20"/>
              </w:rPr>
              <w:t>Nihil novi</w:t>
            </w:r>
            <w:r>
              <w:rPr>
                <w:rFonts w:cs="Calibri" w:ascii="Calibri" w:hAnsi="Calibri" w:asciiTheme="minorHAnsi" w:cstheme="minorHAnsi" w:hAnsiTheme="minorHAnsi"/>
                <w:sz w:val="20"/>
                <w:szCs w:val="20"/>
              </w:rPr>
              <w:t xml:space="preserve"> (1505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I Starego, Zygmunta II Augusta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demokracji szlacheckiej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strukturę sejmu polskiego po 1569 r.</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prawo ziemskie, królewszczyzny, sejm zwykły, sejm nadzwyczajny (ekstraordynaryjny), sejmik przedsejmowy, ruch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egzekucyjny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wojsko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kwarciane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przywilej jedlneńsko-krakowski (1430–1433), przywilej cerekwicki (1454), sejmy egzekucyjne (1561–1567)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Jagiellończyka, Jana Olbrachta, Bony Sforzy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wykształcenia się demokracji szlacheckiej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obrad sejmu walnego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postulaty i cele ruchu egzekucyjnego oraz ich realizację</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 xml:space="preserve">księga grodzka, </w:t>
            </w:r>
            <w:r>
              <w:rPr>
                <w:rFonts w:cs="Calibri" w:ascii="Calibri" w:hAnsi="Calibri" w:asciiTheme="minorHAnsi" w:cstheme="minorHAnsi" w:hAnsiTheme="minorHAnsi"/>
                <w:sz w:val="20"/>
                <w:szCs w:val="20"/>
              </w:rPr>
              <w:t xml:space="preserve">elekcja i </w:t>
            </w:r>
            <w:r>
              <w:rPr>
                <w:rFonts w:cs="Calibri" w:ascii="Calibri" w:hAnsi="Calibri" w:asciiTheme="minorHAnsi" w:cstheme="minorHAnsi" w:hAnsiTheme="minorHAnsi"/>
                <w:i/>
                <w:sz w:val="20"/>
                <w:szCs w:val="20"/>
              </w:rPr>
              <w:t>koronacja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vivente rege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rokosz lwowski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egzekucja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praw</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dóbr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lustracja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przywilej mielnicki (1501), sejm piotrkowski (1504), I elekcję i koronację </w:t>
            </w:r>
            <w:r>
              <w:rPr>
                <w:rFonts w:cs="Calibri" w:ascii="Calibri" w:hAnsi="Calibri" w:asciiTheme="minorHAnsi" w:cstheme="minorHAnsi" w:hAnsiTheme="minorHAnsi"/>
                <w:i/>
                <w:sz w:val="20"/>
                <w:szCs w:val="20"/>
              </w:rPr>
              <w:t>vivente rege</w:t>
            </w:r>
            <w:r>
              <w:rPr>
                <w:rFonts w:cs="Calibri" w:ascii="Calibri" w:hAnsi="Calibri" w:asciiTheme="minorHAnsi" w:cstheme="minorHAnsi" w:hAnsiTheme="minorHAnsi"/>
                <w:sz w:val="20"/>
                <w:szCs w:val="20"/>
              </w:rPr>
              <w:t xml:space="preserve"> (1529), wojnę kokoszą (1537)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Sienickiego, Hieronima Ossolińskiego, Rafała Leszczyńskiego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pozycję prawną szlachty 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kształtowania się parlamentaryzmu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i przejawy konfliktu między szlachtą a królem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narodziny ruchu egzekucyjnego</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kształtowaniu się demokracji szlacheckiej odegrała szlachta średnia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i przejawy konfliktu między magnaterią a szlachtą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i porównuje pozycję polityczną magnaterii i szlachty średniej w I poł.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prawną pozycję szlachty w Rzeczypospolitej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i znaczenie króla w systemie demokracji szlacheckiej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realizacje postulatów ruchu egzekucyjnego</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Panowanie ostatnich Jagiellonów</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Wojnę z Moskwą</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Polityka węgierska i stosunki z Habsburgami</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Wojnę o Mołdawię i relacje z Turcją</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Rozwiązanie kwestii krzyżackiej</w:t>
            </w:r>
          </w:p>
          <w:p>
            <w:pPr>
              <w:pStyle w:val="ListParagraph"/>
              <w:widowControl w:val="false"/>
              <w:numPr>
                <w:ilvl w:val="0"/>
                <w:numId w:val="24"/>
              </w:numPr>
              <w:spacing w:lineRule="auto" w:line="240" w:before="0" w:after="0"/>
              <w:ind w:left="284" w:hanging="284"/>
              <w:contextualSpacing/>
              <w:rPr>
                <w:rFonts w:cs="Calibri" w:cstheme="minorHAnsi"/>
                <w:sz w:val="20"/>
                <w:szCs w:val="20"/>
              </w:rPr>
            </w:pPr>
            <w:r>
              <w:rPr>
                <w:rFonts w:cs="Calibri" w:cstheme="minorHAnsi"/>
                <w:sz w:val="20"/>
                <w:szCs w:val="20"/>
              </w:rPr>
              <w:t>Walka o wpływy nad Bałtykiem</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sekularyzacja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pokój krakowski i hołd pruski (1525)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Starego, Zygmunta Augusta, Albrechta Hohenzollerna, Iwana IV Groźnego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działania podejmowane w polityce zagranicznej przez ostatnich Jagiellonów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pokoju krakowskiego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flota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kaperska, Dominium Maris Baltici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Orszą (1514), zjazd w Wiedniu (1515), bitwę pod Mohaczem (1526), wojnę z zakonem krzyżackim (1519–1521), I wojnę północną (1563–1570), hołd lenny Gottharda Kettlera (1561)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Maksymiliana I, Władysława Jagiellończyka, Ludwika Jagiellończyka, Jana Olbrachta, Gottharda Kettlera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Zygmunta Starego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dynastyczną ostatnich Jagiellonów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ostatnią wojnę polsko-krzyżacką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walki o wpływy nad Bałtykiem oraz o Inflanty</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obrona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potoczna</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Statuty Karnkowskiego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wojnę popią (1478–1479), wyprawę na Mołdawię (1497), bitwę pod Obertynem (1530), przeniesienie praw do lenna w Prusach na Hohenzollernów z Brandenburgii (1563), powstanie Komisji Morskiej (1568), pokój w Szczecinie (1570), </w:t>
            </w:r>
            <w:r>
              <w:rPr>
                <w:rFonts w:cs="Calibri" w:ascii="Calibri" w:hAnsi="Calibri" w:asciiTheme="minorHAnsi" w:cstheme="minorHAnsi" w:hAnsiTheme="minorHAnsi"/>
                <w:i/>
                <w:sz w:val="20"/>
                <w:szCs w:val="20"/>
              </w:rPr>
              <w:t>Statuty Karnkowskiego</w:t>
            </w:r>
            <w:r>
              <w:rPr>
                <w:rFonts w:cs="Calibri" w:ascii="Calibri" w:hAnsi="Calibri" w:asciiTheme="minorHAnsi" w:cstheme="minorHAnsi" w:hAnsiTheme="minorHAnsi"/>
                <w:sz w:val="20"/>
                <w:szCs w:val="20"/>
              </w:rPr>
              <w:t xml:space="preserve"> (1570)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Ferdynanda Habsburga, Jana Tarnowskiego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ziemie utracone przez Polskę i Litwę lub do nich przyłączone w latach 1492–1572, podział Inflant w 1561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wojen z Wielkim Księstwem Moskiewskim w I połowie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wojen o Mołdawię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stosunki polsko-habsburskie i ich wpływ na losy Węgier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morską Zygmunta Augusta i jej skutki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hospodar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wojny z Moskwą (1492–1494, 1500–1503, 1507–1522, 1534–1537), wyprawy mołdawskie na Pokucie (1502, 1520), przyłączenie Mazowsza do Korony (1524–1526), pokój wieczysty z Turcją (1533), przyłączenie Pokucia do Polski (1538)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Iwana III Srogiego, Jana Zápolyi, Stefana Wielkiego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stosunki polsko-tureckie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inkorporacji Mazowsza do Korony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różnice w polityce zagranicznej dwóch ostatnich Jagiellonów wobec Habsburgów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czy korzystnym dla Polski sposobem rozwiązania konfliktu z Krzyżakami były sekularyzacja zakonu i utworzenie świeckiego państwa pruskiego.</w:t>
            </w:r>
          </w:p>
        </w:tc>
      </w:tr>
      <w:tr>
        <w:trPr>
          <w:trHeight w:val="416"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Rzeczpospolita Obojga Narodów</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Dzieje unii Polski i Litwy</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Dwa państwa i jeden władca</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Litwa przed unią lubelską</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Unia lubelska</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Rzeczpospolita Obojga Narodów</w:t>
            </w:r>
          </w:p>
          <w:p>
            <w:pPr>
              <w:pStyle w:val="Tabelaszerokalistapunktowana"/>
              <w:widowControl w:val="false"/>
              <w:numPr>
                <w:ilvl w:val="0"/>
                <w:numId w:val="23"/>
              </w:numPr>
              <w:spacing w:lineRule="auto" w:line="240"/>
              <w:ind w:left="284" w:hanging="284"/>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Skutki unii lubelskiej</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unia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Rzeczpospolita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Obojga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unię lubelską (1569)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Starego, Zygmunta Augusta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terytoria Litwy i Korony po unii lubelskiej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unii lubelskiej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różnice między unią personalną a realną</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polonizacja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unię krakowsko- wileńską (1499), unię mielnicką (1501), sejm lubelski (1568–1569)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Kazimierza Jagiellończyka, Jana Olbrachta, Aleksandra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ziemie wcielone do Korony na sejmie lubelskim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Zygmunta Augusta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dążeń do zacieśnienia unii między Polską i Litwą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sejmu lubelskiego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ustrój polityczny Rzeczypospolitej Obojga Narodów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skutki unii lubelskiej dla Polski i Litwy</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objęcie tronu Polski i Litwy przez Kazimierza Jagiellończyka (1447)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Zygmunta Kiejstutowicza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stosunki polsko-litewskiej w XV i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unii polsko-litewskich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wynikała silna pozycja polityczna rodów możnowładczych w Wielkim Księstwie Litewskim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przez długi czas Jagiellonowie byli przeciwnikami ścisłego połączenia Polski i Litwy</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rozdzielenie władzy w Polsce i na Litwie (1492), utworzenie odrębnego systemu sądownictwa na Litwie (1564), II statut litewski (1566), wprowadzenie nowego podziału administracyjnego na Litwie (1566), powołanie sejmików ziemskich na Litwie (1566), zniesienie autonomii Prus Królewskich (1569)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upodabniania ustroju Litwy do ustroju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Zygmunta Augusta na Litwie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ustrojowe na Litwie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konsekwencje zmian wprowadzonych w Prusach Królewskich w II poł. XVI w.</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polityczne, społeczne, gospodarcze i kulturowe unii lubelskiej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Reformacja i kontrreformacja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Przyczyny reformacji w Rzeczypospolitej</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Początki reformacji</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Bracia polscy i czescy</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Walka o tolerancję</w:t>
            </w:r>
          </w:p>
          <w:p>
            <w:pPr>
              <w:pStyle w:val="ListParagraph"/>
              <w:widowControl w:val="false"/>
              <w:numPr>
                <w:ilvl w:val="0"/>
                <w:numId w:val="23"/>
              </w:numPr>
              <w:spacing w:lineRule="auto" w:line="240" w:before="0" w:after="0"/>
              <w:ind w:left="284" w:hanging="284"/>
              <w:contextualSpacing/>
              <w:rPr>
                <w:rFonts w:cs="Calibri" w:cstheme="minorHAnsi"/>
                <w:sz w:val="20"/>
                <w:szCs w:val="20"/>
              </w:rPr>
            </w:pPr>
            <w:r>
              <w:rPr>
                <w:rFonts w:cs="Calibri" w:cstheme="minorHAnsi"/>
                <w:sz w:val="20"/>
                <w:szCs w:val="20"/>
              </w:rPr>
              <w:t>Kontrreformacja w Polsce</w:t>
            </w:r>
          </w:p>
          <w:p>
            <w:pPr>
              <w:pStyle w:val="Tabelaszerokalistapunktowana"/>
              <w:widowControl w:val="false"/>
              <w:numPr>
                <w:ilvl w:val="0"/>
                <w:numId w:val="23"/>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Kościół prawosławny i unia brzeska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arianie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bracia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polscy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warszawska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konfederację warszawską (1573)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reformacji 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wyznania protestanckie, które rozwinęły się na ziemiach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aktu konfederacji warszawskiej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XVI-wieczna Rzeczpospolita jest nazywana krajem tolerancji wyznaniowej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zbór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bracia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czescy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ugoda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sandomierska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wolność</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religijna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unia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brzeska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Kościół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unicki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grekokatolicki</w:t>
            </w:r>
            <w:r>
              <w:rPr>
                <w:rFonts w:cs="Calibri" w:ascii="Calibri" w:hAnsi="Calibri" w:asciiTheme="minorHAnsi" w:cstheme="minorHAnsi" w:hAnsiTheme="minorHAnsi"/>
                <w:sz w:val="20"/>
                <w:szCs w:val="20"/>
              </w:rPr>
              <w: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ugodę sandomierską (1570), unię brzeską (1596)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Łaskiego, Piotra Skargi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tereny, na których dominowali wyznawcy prawosławia, luteranie, kalwini, arianie i grekokatolicy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zróżnicowanie wyznaniowe Rzeczypospolitej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poglądy i działalność braci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kształtowania się tolerancji wyznaniowej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jezuitów w Polsce</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konsekwencje zawarcia unii brzeskiej</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antytrynitaryzm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Kościół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rozłam wśród polskich kalwinistów (1562–1565), sprowadzenie jezuitów do Polski (1564), powołanie Akademii Wileńskiej (1579)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Piotra z Goniądza, Stanisława Hozjusza, Jakuba Wujka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zasięg reformacji na ziemiach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idea Kościoła narodowego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próby jednoczenia protestantów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realizację postanowień soboru trydenckiego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kalwinizm zyskał popularność wśród szlachty</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proces rozprzestrzeniania się haseł reformacji 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popularność haseł reformacyjnych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powstania braci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proces kształtowania się tolerancji wyznaniowej w Polsce</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 Pierwsza wolna elekcja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2"/>
              </w:numPr>
              <w:spacing w:lineRule="auto" w:line="240" w:before="0" w:after="0"/>
              <w:ind w:left="284" w:hanging="284"/>
              <w:contextualSpacing/>
              <w:rPr>
                <w:rFonts w:cs="Calibri" w:cstheme="minorHAnsi"/>
                <w:sz w:val="20"/>
                <w:szCs w:val="20"/>
              </w:rPr>
            </w:pPr>
            <w:r>
              <w:rPr>
                <w:rFonts w:cs="Calibri" w:cstheme="minorHAnsi"/>
                <w:sz w:val="20"/>
                <w:szCs w:val="20"/>
              </w:rPr>
              <w:t>Pierwsze bezkrólewie</w:t>
            </w:r>
          </w:p>
          <w:p>
            <w:pPr>
              <w:pStyle w:val="ListParagraph"/>
              <w:widowControl w:val="false"/>
              <w:numPr>
                <w:ilvl w:val="0"/>
                <w:numId w:val="22"/>
              </w:numPr>
              <w:spacing w:lineRule="auto" w:line="240" w:before="0" w:after="0"/>
              <w:ind w:left="284" w:hanging="284"/>
              <w:contextualSpacing/>
              <w:rPr>
                <w:rFonts w:cs="Calibri" w:cstheme="minorHAnsi"/>
                <w:sz w:val="20"/>
                <w:szCs w:val="20"/>
              </w:rPr>
            </w:pPr>
            <w:r>
              <w:rPr>
                <w:rFonts w:cs="Calibri" w:cstheme="minorHAnsi"/>
                <w:sz w:val="20"/>
                <w:szCs w:val="20"/>
              </w:rPr>
              <w:t>Wolna elekcja</w:t>
            </w:r>
          </w:p>
          <w:p>
            <w:pPr>
              <w:pStyle w:val="ListParagraph"/>
              <w:widowControl w:val="false"/>
              <w:numPr>
                <w:ilvl w:val="0"/>
                <w:numId w:val="22"/>
              </w:numPr>
              <w:spacing w:lineRule="auto" w:line="240" w:before="0" w:after="0"/>
              <w:ind w:left="284" w:hanging="284"/>
              <w:contextualSpacing/>
              <w:rPr>
                <w:rFonts w:cs="Calibri" w:cstheme="minorHAnsi"/>
                <w:sz w:val="20"/>
                <w:szCs w:val="20"/>
              </w:rPr>
            </w:pPr>
            <w:r>
              <w:rPr>
                <w:rFonts w:cs="Calibri" w:cstheme="minorHAnsi"/>
                <w:sz w:val="20"/>
                <w:szCs w:val="20"/>
              </w:rPr>
              <w:t xml:space="preserve">Artykuły henrykowskie i </w:t>
            </w:r>
            <w:r>
              <w:rPr>
                <w:rFonts w:cs="Calibri" w:cstheme="minorHAnsi"/>
                <w:i/>
                <w:sz w:val="20"/>
                <w:szCs w:val="20"/>
              </w:rPr>
              <w:t>pacta conventa</w:t>
            </w:r>
          </w:p>
          <w:p>
            <w:pPr>
              <w:pStyle w:val="ListParagraph"/>
              <w:widowControl w:val="false"/>
              <w:numPr>
                <w:ilvl w:val="0"/>
                <w:numId w:val="22"/>
              </w:numPr>
              <w:spacing w:lineRule="auto" w:line="240" w:before="0" w:after="0"/>
              <w:ind w:left="284" w:hanging="284"/>
              <w:contextualSpacing/>
              <w:rPr>
                <w:rFonts w:cs="Calibri" w:cstheme="minorHAnsi"/>
                <w:sz w:val="20"/>
                <w:szCs w:val="20"/>
              </w:rPr>
            </w:pPr>
            <w:r>
              <w:rPr>
                <w:rFonts w:cs="Calibri" w:cstheme="minorHAnsi"/>
                <w:sz w:val="20"/>
                <w:szCs w:val="20"/>
              </w:rPr>
              <w:t>Rządy i ucieczka Henryka Walezego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bezkrólewie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elekcja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viritim</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Artykuły henrykowskie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wolną elekcję (1573)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Walezego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zasady ustrojowe określone w </w:t>
            </w:r>
            <w:r>
              <w:rPr>
                <w:rFonts w:cs="Calibri" w:ascii="Calibri" w:hAnsi="Calibri" w:asciiTheme="minorHAnsi" w:cstheme="minorHAnsi" w:hAnsiTheme="minorHAnsi"/>
                <w:i/>
                <w:sz w:val="20"/>
                <w:szCs w:val="20"/>
              </w:rPr>
              <w:t>Artykułach henrykowskich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interrex</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sejm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konwokacyjny</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pacta conventa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śmierć Zygmunta Augusta (1572), sejm konwokacyjny (1573), ucieczkę Henryka Walezego do Francji (1574)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Zamojskiego, Anny Jagiellonki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i charakteryzuje instytucje powołane w wyniku kompromisu między szlachtą i magnaterią po śmierci Zygmunta Augusta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celach w dawnej Polsce zawiązywano konfederacje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pierwszej wolnej elekcji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różnice między </w:t>
            </w:r>
            <w:r>
              <w:rPr>
                <w:rFonts w:cs="Calibri" w:ascii="Calibri" w:hAnsi="Calibri" w:asciiTheme="minorHAnsi" w:cstheme="minorHAnsi" w:hAnsiTheme="minorHAnsi"/>
                <w:i/>
                <w:sz w:val="20"/>
                <w:szCs w:val="20"/>
              </w:rPr>
              <w:t>Artykułami henrykowskimi</w:t>
            </w:r>
            <w:r>
              <w:rPr>
                <w:rFonts w:cs="Calibri" w:ascii="Calibri" w:hAnsi="Calibri" w:asciiTheme="minorHAnsi" w:cstheme="minorHAnsi" w:hAnsiTheme="minorHAnsi"/>
                <w:sz w:val="20"/>
                <w:szCs w:val="20"/>
              </w:rPr>
              <w:t xml:space="preserve"> a </w:t>
            </w:r>
            <w:r>
              <w:rPr>
                <w:rFonts w:cs="Calibri" w:ascii="Calibri" w:hAnsi="Calibri" w:asciiTheme="minorHAnsi" w:cstheme="minorHAnsi" w:hAnsiTheme="minorHAnsi"/>
                <w:i/>
                <w:sz w:val="20"/>
                <w:szCs w:val="20"/>
              </w:rPr>
              <w:t>pacta conventa</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kapturowa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sąd</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kapturowy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Sienickiego, Jakuba Uchańskiego, Jana Firleja, Ernest Habsburga, Iwana IV Groźnego, Jana III Wazy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w Rzeczypospolitej po śmierci ostatniego Jagiellona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kandydatów ubiegających się o tron polski podczas pierwszej elekcji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spór między szlachtą i magnaterią w okresie pierwszego bezkrólewia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polityczną w Rzeczypospolitej po ucieczce Henryka Walezego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rozwiązania ustrojowe przyjęte podczas pierwszego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bezkrólewia i pierwszej wolnej elekcji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8. Rządy Stefana Batorego</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1"/>
              </w:numPr>
              <w:spacing w:lineRule="auto" w:line="240" w:before="0" w:after="0"/>
              <w:ind w:left="284" w:hanging="284"/>
              <w:contextualSpacing/>
              <w:rPr>
                <w:rFonts w:cs="Calibri" w:cstheme="minorHAnsi"/>
                <w:sz w:val="20"/>
                <w:szCs w:val="20"/>
              </w:rPr>
            </w:pPr>
            <w:r>
              <w:rPr>
                <w:rFonts w:cs="Calibri" w:cstheme="minorHAnsi"/>
                <w:sz w:val="20"/>
                <w:szCs w:val="20"/>
              </w:rPr>
              <w:t>Druga wolna elekcja</w:t>
            </w:r>
          </w:p>
          <w:p>
            <w:pPr>
              <w:pStyle w:val="ListParagraph"/>
              <w:widowControl w:val="false"/>
              <w:numPr>
                <w:ilvl w:val="0"/>
                <w:numId w:val="21"/>
              </w:numPr>
              <w:spacing w:lineRule="auto" w:line="240" w:before="0" w:after="0"/>
              <w:ind w:left="284" w:hanging="284"/>
              <w:contextualSpacing/>
              <w:rPr>
                <w:rFonts w:cs="Calibri" w:cstheme="minorHAnsi"/>
                <w:sz w:val="20"/>
                <w:szCs w:val="20"/>
              </w:rPr>
            </w:pPr>
            <w:r>
              <w:rPr>
                <w:rFonts w:cs="Calibri" w:cstheme="minorHAnsi"/>
                <w:sz w:val="20"/>
                <w:szCs w:val="20"/>
              </w:rPr>
              <w:t>Wojna z Gdańskiem</w:t>
            </w:r>
          </w:p>
          <w:p>
            <w:pPr>
              <w:pStyle w:val="ListParagraph"/>
              <w:widowControl w:val="false"/>
              <w:numPr>
                <w:ilvl w:val="0"/>
                <w:numId w:val="21"/>
              </w:numPr>
              <w:spacing w:lineRule="auto" w:line="240" w:before="0" w:after="0"/>
              <w:ind w:left="284" w:hanging="284"/>
              <w:contextualSpacing/>
              <w:rPr>
                <w:rFonts w:cs="Calibri" w:cstheme="minorHAnsi"/>
                <w:sz w:val="20"/>
                <w:szCs w:val="20"/>
              </w:rPr>
            </w:pPr>
            <w:r>
              <w:rPr>
                <w:rFonts w:cs="Calibri" w:cstheme="minorHAnsi"/>
                <w:sz w:val="20"/>
                <w:szCs w:val="20"/>
              </w:rPr>
              <w:t>Wojna o Inflanty</w:t>
            </w:r>
          </w:p>
          <w:p>
            <w:pPr>
              <w:pStyle w:val="Tabelaszerokalistapunktowana"/>
              <w:widowControl w:val="false"/>
              <w:numPr>
                <w:ilvl w:val="0"/>
                <w:numId w:val="21"/>
              </w:numPr>
              <w:spacing w:lineRule="auto" w:line="240"/>
              <w:ind w:left="284" w:hanging="284"/>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Polityka wewnętrzna króla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z Rosją (1578–1582)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Stefana Batorego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reformy wprowadzone w kraju przez Stefana Batorego</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piechota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wybraniecka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Stefana Batorego (1575), wojnę Batorego z Gdańskiem (1576–1577)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rozejm w Jamie Zapolskim (1582)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Zamojskiego, Anny Jagiellonki, Maksymiliana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Stefana Batorego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przebieg i skutki wojny z Rosją o Inflanty</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bilans wojen Stefana Batorego z Gdańskiem i Moskwą</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banicja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sejm konwokacyjny (1575), reformę sądownictwa (1578), utworzenie piechoty wybranieckiej (1578)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zajęcie Połocka (1579), zdobycie Wielkich Łuków (1580), zajęcie Pskowa (1581)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Sienickiego, Samuela Zborowskiego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drugiej wolnej elekcji w Rzeczypospolitej Obojga Narodów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konfliktu Stefana Batorego z Gdańskiem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konfliktu Stefana Batorego ze szlachtą</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zjazd w Stężycy (1575), bitwę pod Lubieszewem (1576)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rolę Jana Zamojskiego w czasach rządów Stefana Batorego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zagraniczną i wewnętrzną Stefana Batorego</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9. Renesans w Rzeczypospolitej</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0"/>
              </w:numPr>
              <w:spacing w:lineRule="auto" w:line="240" w:before="0" w:after="0"/>
              <w:ind w:left="284" w:hanging="284"/>
              <w:contextualSpacing/>
              <w:rPr>
                <w:rFonts w:cs="Calibri" w:cstheme="minorHAnsi"/>
                <w:sz w:val="20"/>
                <w:szCs w:val="20"/>
              </w:rPr>
            </w:pPr>
            <w:r>
              <w:rPr>
                <w:rFonts w:cs="Calibri" w:cstheme="minorHAnsi"/>
                <w:sz w:val="20"/>
                <w:szCs w:val="20"/>
              </w:rPr>
              <w:t>Humanizm w Polsce</w:t>
            </w:r>
          </w:p>
          <w:p>
            <w:pPr>
              <w:pStyle w:val="ListParagraph"/>
              <w:widowControl w:val="false"/>
              <w:numPr>
                <w:ilvl w:val="0"/>
                <w:numId w:val="20"/>
              </w:numPr>
              <w:spacing w:lineRule="auto" w:line="240" w:before="0" w:after="0"/>
              <w:ind w:left="284" w:hanging="284"/>
              <w:contextualSpacing/>
              <w:rPr>
                <w:rFonts w:cs="Calibri" w:cstheme="minorHAnsi"/>
                <w:sz w:val="20"/>
                <w:szCs w:val="20"/>
              </w:rPr>
            </w:pPr>
            <w:r>
              <w:rPr>
                <w:rFonts w:cs="Calibri" w:cstheme="minorHAnsi"/>
                <w:sz w:val="20"/>
                <w:szCs w:val="20"/>
              </w:rPr>
              <w:t>Sztuka renesansu</w:t>
            </w:r>
          </w:p>
          <w:p>
            <w:pPr>
              <w:pStyle w:val="ListParagraph"/>
              <w:widowControl w:val="false"/>
              <w:numPr>
                <w:ilvl w:val="0"/>
                <w:numId w:val="20"/>
              </w:numPr>
              <w:spacing w:lineRule="auto" w:line="240" w:before="0" w:after="0"/>
              <w:ind w:left="284" w:hanging="284"/>
              <w:contextualSpacing/>
              <w:rPr>
                <w:rFonts w:cs="Calibri" w:cstheme="minorHAnsi"/>
                <w:sz w:val="20"/>
                <w:szCs w:val="20"/>
              </w:rPr>
            </w:pPr>
            <w:r>
              <w:rPr>
                <w:rFonts w:cs="Calibri" w:cstheme="minorHAnsi"/>
                <w:sz w:val="20"/>
                <w:szCs w:val="20"/>
              </w:rPr>
              <w:t>Myśl społeczna i polityczna</w:t>
            </w:r>
          </w:p>
          <w:p>
            <w:pPr>
              <w:pStyle w:val="ListParagraph"/>
              <w:widowControl w:val="false"/>
              <w:numPr>
                <w:ilvl w:val="0"/>
                <w:numId w:val="20"/>
              </w:numPr>
              <w:spacing w:lineRule="auto" w:line="240" w:before="0" w:after="0"/>
              <w:ind w:left="284" w:hanging="284"/>
              <w:contextualSpacing/>
              <w:rPr>
                <w:rFonts w:cs="Calibri" w:cstheme="minorHAnsi"/>
                <w:sz w:val="20"/>
                <w:szCs w:val="20"/>
              </w:rPr>
            </w:pPr>
            <w:r>
              <w:rPr>
                <w:rFonts w:cs="Calibri" w:cstheme="minorHAnsi"/>
                <w:sz w:val="20"/>
                <w:szCs w:val="20"/>
              </w:rPr>
              <w:t>Literatura</w:t>
            </w:r>
          </w:p>
          <w:p>
            <w:pPr>
              <w:pStyle w:val="ListParagraph"/>
              <w:widowControl w:val="false"/>
              <w:numPr>
                <w:ilvl w:val="0"/>
                <w:numId w:val="20"/>
              </w:numPr>
              <w:spacing w:lineRule="auto" w:line="240" w:before="0" w:after="0"/>
              <w:ind w:left="284" w:hanging="284"/>
              <w:contextualSpacing/>
              <w:rPr>
                <w:rFonts w:cs="Calibri" w:cstheme="minorHAnsi"/>
                <w:sz w:val="20"/>
                <w:szCs w:val="20"/>
              </w:rPr>
            </w:pPr>
            <w:r>
              <w:rPr>
                <w:rFonts w:cs="Calibri" w:cstheme="minorHAnsi"/>
                <w:sz w:val="20"/>
                <w:szCs w:val="20"/>
              </w:rPr>
              <w:t>Geografia i historiografia</w:t>
            </w:r>
          </w:p>
          <w:p>
            <w:pPr>
              <w:pStyle w:val="ListParagraph"/>
              <w:widowControl w:val="false"/>
              <w:numPr>
                <w:ilvl w:val="0"/>
                <w:numId w:val="20"/>
              </w:numPr>
              <w:spacing w:lineRule="auto" w:line="240" w:before="0" w:after="0"/>
              <w:ind w:left="284" w:hanging="284"/>
              <w:contextualSpacing/>
              <w:rPr>
                <w:rFonts w:cs="Calibri" w:cstheme="minorHAnsi"/>
                <w:sz w:val="20"/>
                <w:szCs w:val="20"/>
              </w:rPr>
            </w:pPr>
            <w:r>
              <w:rPr>
                <w:rFonts w:cs="Calibri" w:cstheme="minorHAnsi"/>
                <w:sz w:val="20"/>
                <w:szCs w:val="20"/>
              </w:rPr>
              <w:t>Rozwój nauk ścisłych i medycznych</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attyka, arkady, krużganki, arrasy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Reja, Jana Kochanowskiego, Mikołaja Kopernika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architektury renesansowej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dorobek polskiej literatury renesansowej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Bony Sforzy, Andrzeja Frycza Modrzewskiego, Stanisława Orzechowskiego, Macieja z Miechowa, Marcina Kromera, Jana Zamojskiego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mecenat artystyczny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sztuki i architektury renesansu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myśl społeczną i polityczną polskiego odrodzenia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czynniki, które wpłynęły na rozwój polskiej literatury w czasach odrodzenia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słowo drukowane odgrywało w życiu publicznym w Rzeczypospolitej w XVI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Filippa Buonaccorsi (Kallimacha), Franciszka Florentczyka, Bartolomea Berrecciego, Mikołaja Sienickiego, Biernata z Lublina, Mikołaja Sępa Szarzyńskiego, Łukasza Górnickiego, Sebastiana Klonowica, Szymona Szymonowica, Marcina Bielskiego, Bernarda Morando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zwolenników idei humanizmu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Krakowa i dworu królewskiego w upowszechnianiu idei humanizmu i renesansu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związki między polską i europejską architekturą renesansową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poglądy społeczno-polityczne Andrzeja Frycza Modrzewskiego i Stanisława Orzechowskiego</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Santiego Gucci, Jana Michałowicza z Urzędowa, Stanisława Samostrzelnika, Wawrzyńca Goślickiego, Andrzeja Krzyckiego, Jana Dantyszka, Klemensa Janickiego, Reinholda Heidensteina, Bartosza Paprockiego,</w:t>
            </w:r>
            <w:r>
              <w:rPr/>
              <w:t xml:space="preserve"> </w:t>
            </w:r>
            <w:r>
              <w:rPr>
                <w:rFonts w:cs="Calibri" w:ascii="Calibri" w:hAnsi="Calibri" w:asciiTheme="minorHAnsi" w:cstheme="minorHAnsi" w:hAnsiTheme="minorHAnsi"/>
                <w:sz w:val="20"/>
                <w:szCs w:val="20"/>
              </w:rPr>
              <w:t>Wojciecha z Brudzewa, Jana z Łańcuta, Tomasza Kłosa, Józefa Strusia, Wojciecha Oczki,</w:t>
            </w:r>
            <w:r>
              <w:rPr/>
              <w:t xml:space="preserve"> </w:t>
            </w:r>
            <w:r>
              <w:rPr>
                <w:rFonts w:cs="Calibri" w:ascii="Calibri" w:hAnsi="Calibri" w:asciiTheme="minorHAnsi" w:cstheme="minorHAnsi" w:hAnsiTheme="minorHAnsi"/>
                <w:sz w:val="20"/>
                <w:szCs w:val="20"/>
              </w:rPr>
              <w:t>Michała Sędziwoja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polskie osiągnięcia w dziedzinie nauk ścisłych i medycznych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dorobek polskiej historiografii</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i ocenia myśl polityczno-społeczną renesansu polskiego i europejskiego</w:t>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napToGrid w:val="false"/>
              <w:spacing w:lineRule="auto" w:line="240"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bCs/>
                <w:sz w:val="20"/>
                <w:szCs w:val="20"/>
              </w:rPr>
              <w:t>III. EUROPA W XVII WIEKU</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Angielska wojna domowa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9"/>
              </w:numPr>
              <w:spacing w:lineRule="auto" w:line="240" w:before="0" w:after="0"/>
              <w:ind w:left="284" w:hanging="284"/>
              <w:contextualSpacing/>
              <w:rPr>
                <w:rFonts w:cs="Calibri" w:cstheme="minorHAnsi"/>
                <w:sz w:val="20"/>
                <w:szCs w:val="20"/>
              </w:rPr>
            </w:pPr>
            <w:r>
              <w:rPr>
                <w:rFonts w:cs="Calibri" w:cstheme="minorHAnsi"/>
                <w:sz w:val="20"/>
                <w:szCs w:val="20"/>
              </w:rPr>
              <w:t>Przemiany społeczne i konflikty religijne</w:t>
            </w:r>
          </w:p>
          <w:p>
            <w:pPr>
              <w:pStyle w:val="ListParagraph"/>
              <w:widowControl w:val="false"/>
              <w:numPr>
                <w:ilvl w:val="0"/>
                <w:numId w:val="19"/>
              </w:numPr>
              <w:spacing w:lineRule="auto" w:line="240" w:before="0" w:after="0"/>
              <w:ind w:left="284" w:hanging="284"/>
              <w:contextualSpacing/>
              <w:rPr>
                <w:rFonts w:cs="Calibri" w:cstheme="minorHAnsi"/>
                <w:sz w:val="20"/>
                <w:szCs w:val="20"/>
              </w:rPr>
            </w:pPr>
            <w:r>
              <w:rPr>
                <w:rFonts w:cs="Calibri" w:cstheme="minorHAnsi"/>
                <w:sz w:val="20"/>
                <w:szCs w:val="20"/>
              </w:rPr>
              <w:t>Spór króla z parlamentem</w:t>
            </w:r>
          </w:p>
          <w:p>
            <w:pPr>
              <w:pStyle w:val="ListParagraph"/>
              <w:widowControl w:val="false"/>
              <w:numPr>
                <w:ilvl w:val="0"/>
                <w:numId w:val="19"/>
              </w:numPr>
              <w:spacing w:lineRule="auto" w:line="240" w:before="0" w:after="0"/>
              <w:ind w:left="284" w:hanging="284"/>
              <w:contextualSpacing/>
              <w:rPr>
                <w:rFonts w:cs="Calibri" w:cstheme="minorHAnsi"/>
                <w:sz w:val="20"/>
                <w:szCs w:val="20"/>
              </w:rPr>
            </w:pPr>
            <w:r>
              <w:rPr>
                <w:rFonts w:cs="Calibri" w:cstheme="minorHAnsi"/>
                <w:sz w:val="20"/>
                <w:szCs w:val="20"/>
              </w:rPr>
              <w:t>Początek konfliktu</w:t>
            </w:r>
          </w:p>
          <w:p>
            <w:pPr>
              <w:pStyle w:val="ListParagraph"/>
              <w:widowControl w:val="false"/>
              <w:numPr>
                <w:ilvl w:val="0"/>
                <w:numId w:val="19"/>
              </w:numPr>
              <w:spacing w:lineRule="auto" w:line="240" w:before="0" w:after="0"/>
              <w:ind w:left="284" w:hanging="284"/>
              <w:contextualSpacing/>
              <w:rPr>
                <w:rFonts w:cs="Calibri" w:cstheme="minorHAnsi"/>
                <w:sz w:val="20"/>
                <w:szCs w:val="20"/>
              </w:rPr>
            </w:pPr>
            <w:r>
              <w:rPr>
                <w:rFonts w:cs="Calibri" w:cstheme="minorHAnsi"/>
                <w:sz w:val="20"/>
                <w:szCs w:val="20"/>
              </w:rPr>
              <w:t>Wojna domowa i powstanie republiki</w:t>
            </w:r>
          </w:p>
          <w:p>
            <w:pPr>
              <w:pStyle w:val="ListParagraph"/>
              <w:widowControl w:val="false"/>
              <w:numPr>
                <w:ilvl w:val="0"/>
                <w:numId w:val="19"/>
              </w:numPr>
              <w:spacing w:lineRule="auto" w:line="240" w:before="0" w:after="0"/>
              <w:ind w:left="284" w:hanging="284"/>
              <w:contextualSpacing/>
              <w:rPr>
                <w:rFonts w:cs="Calibri" w:cstheme="minorHAnsi"/>
                <w:sz w:val="20"/>
                <w:szCs w:val="20"/>
              </w:rPr>
            </w:pPr>
            <w:r>
              <w:rPr>
                <w:rFonts w:cs="Calibri" w:cstheme="minorHAnsi"/>
                <w:sz w:val="20"/>
                <w:szCs w:val="20"/>
              </w:rPr>
              <w:t>Protektorat Cromwella</w:t>
            </w:r>
          </w:p>
          <w:p>
            <w:pPr>
              <w:pStyle w:val="ListParagraph"/>
              <w:widowControl w:val="false"/>
              <w:numPr>
                <w:ilvl w:val="0"/>
                <w:numId w:val="19"/>
              </w:numPr>
              <w:spacing w:lineRule="auto" w:line="240" w:before="0" w:after="0"/>
              <w:ind w:left="284" w:hanging="284"/>
              <w:contextualSpacing/>
              <w:rPr>
                <w:rFonts w:cs="Calibri" w:cstheme="minorHAnsi"/>
                <w:sz w:val="20"/>
                <w:szCs w:val="20"/>
              </w:rPr>
            </w:pPr>
            <w:r>
              <w:rPr>
                <w:rFonts w:cs="Calibri" w:cstheme="minorHAnsi"/>
                <w:sz w:val="20"/>
                <w:szCs w:val="20"/>
              </w:rPr>
              <w:t>Restauracja Stuartów</w:t>
            </w:r>
          </w:p>
          <w:p>
            <w:pPr>
              <w:pStyle w:val="Tabelaszerokalistapunktowana"/>
              <w:widowControl w:val="false"/>
              <w:numPr>
                <w:ilvl w:val="0"/>
                <w:numId w:val="19"/>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Monarchia parlamentarna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chwalebna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sławetna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parlamentarna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domową (1642–1649), chwalebną rewolucję (1688)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Olivera Cromwella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domowej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w jakich okolicznościach doszło do chwalebnej rewolucji i jakie były jej skutki</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nowa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szlachta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gentry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merkantylizm,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Armia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Nowego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Wzoru</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lord</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protektor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ścięcie Karola I (1649), ogłoszenie republiki w Anglii (1649), początek dyktatury wojskowej Cromwella (1653), </w:t>
            </w:r>
            <w:r>
              <w:rPr>
                <w:rFonts w:cs="Calibri" w:ascii="Calibri" w:hAnsi="Calibri" w:asciiTheme="minorHAnsi" w:cstheme="minorHAnsi" w:hAnsiTheme="minorHAnsi"/>
                <w:i/>
                <w:sz w:val="20"/>
                <w:szCs w:val="20"/>
              </w:rPr>
              <w:t>Akt nawigacyjny</w:t>
            </w:r>
            <w:r>
              <w:rPr>
                <w:rFonts w:cs="Calibri" w:ascii="Calibri" w:hAnsi="Calibri" w:asciiTheme="minorHAnsi" w:cstheme="minorHAnsi" w:hAnsiTheme="minorHAnsi"/>
                <w:sz w:val="20"/>
                <w:szCs w:val="20"/>
              </w:rPr>
              <w:t xml:space="preserve"> (1651), restaurację Stuartów (1660), </w:t>
            </w:r>
            <w:r>
              <w:rPr>
                <w:rFonts w:cs="Calibri" w:ascii="Calibri" w:hAnsi="Calibri" w:asciiTheme="minorHAnsi" w:cstheme="minorHAnsi" w:hAnsiTheme="minorHAnsi"/>
                <w:i/>
                <w:sz w:val="20"/>
                <w:szCs w:val="20"/>
              </w:rPr>
              <w:t>Habeas Corpus Act</w:t>
            </w:r>
            <w:r>
              <w:rPr>
                <w:rFonts w:cs="Calibri" w:ascii="Calibri" w:hAnsi="Calibri" w:asciiTheme="minorHAnsi" w:cstheme="minorHAnsi" w:hAnsiTheme="minorHAnsi"/>
                <w:sz w:val="20"/>
                <w:szCs w:val="20"/>
              </w:rPr>
              <w:t xml:space="preserve"> (1679),</w:t>
            </w:r>
            <w:r>
              <w:rPr>
                <w:rFonts w:cs="Calibri" w:ascii="Calibri" w:hAnsi="Calibri" w:asciiTheme="minorHAnsi" w:cstheme="minorHAnsi" w:hAnsiTheme="minorHAnsi"/>
                <w:i/>
                <w:sz w:val="20"/>
                <w:szCs w:val="20"/>
              </w:rPr>
              <w:t xml:space="preserve"> Ustawę o prawach</w:t>
            </w:r>
            <w:r>
              <w:rPr>
                <w:rFonts w:cs="Calibri" w:ascii="Calibri" w:hAnsi="Calibri" w:asciiTheme="minorHAnsi" w:cstheme="minorHAnsi" w:hAnsiTheme="minorHAnsi"/>
                <w:sz w:val="20"/>
                <w:szCs w:val="20"/>
              </w:rPr>
              <w:t xml:space="preserve"> (1689)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Karola I Stuarta, Wilhelma III Orańskiego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wpływ przemian gospodarczych na zmiany w społeczeństwie angielskim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etapy angielskiej wojny domowej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rewolucji angielskiej odegrała Armia Nowego Wzoru</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Cromwella w okresie jego protektoratu</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purytanizm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torysi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wigowie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Akt o następstwie tronu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zwołanie Krótkiego Parlamentu (1640), obrady Długiego Parlamentu (1640–1653), </w:t>
            </w:r>
            <w:r>
              <w:rPr>
                <w:rFonts w:cs="Calibri" w:ascii="Calibri" w:hAnsi="Calibri" w:asciiTheme="minorHAnsi" w:cstheme="minorHAnsi" w:hAnsiTheme="minorHAnsi"/>
                <w:i/>
                <w:sz w:val="20"/>
                <w:szCs w:val="20"/>
              </w:rPr>
              <w:t>Wielką remonstrację</w:t>
            </w:r>
            <w:r>
              <w:rPr>
                <w:rFonts w:cs="Calibri" w:ascii="Calibri" w:hAnsi="Calibri" w:asciiTheme="minorHAnsi" w:cstheme="minorHAnsi" w:hAnsiTheme="minorHAnsi"/>
                <w:sz w:val="20"/>
                <w:szCs w:val="20"/>
              </w:rPr>
              <w:t xml:space="preserve"> (1641), bitwę pod Naseby (1645), bitwę pod Preston (1648), powołanie Parlamentu Kadłubowego (1648)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gospodarczą rolę nowej szlachty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podziały religijne w społeczeństwie angielskim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stracono Karola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rolę Olivera Cromwella podczas angielskiej wojny domowej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doszło do restauracji monarchii Stuartów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konflikt między Karolem II a parlamentem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wpływ </w:t>
            </w:r>
            <w:r>
              <w:rPr>
                <w:rFonts w:cs="Calibri" w:ascii="Calibri" w:hAnsi="Calibri" w:asciiTheme="minorHAnsi" w:cstheme="minorHAnsi" w:hAnsiTheme="minorHAnsi"/>
                <w:i/>
                <w:sz w:val="20"/>
                <w:szCs w:val="20"/>
              </w:rPr>
              <w:t>Habeas Corpus Act</w:t>
            </w:r>
            <w:r>
              <w:rPr>
                <w:rFonts w:cs="Calibri" w:ascii="Calibri" w:hAnsi="Calibri" w:asciiTheme="minorHAnsi" w:cstheme="minorHAnsi" w:hAnsiTheme="minorHAnsi"/>
                <w:sz w:val="20"/>
                <w:szCs w:val="20"/>
              </w:rPr>
              <w:t xml:space="preserve"> i </w:t>
            </w:r>
            <w:r>
              <w:rPr>
                <w:rFonts w:cs="Calibri" w:ascii="Calibri" w:hAnsi="Calibri" w:asciiTheme="minorHAnsi" w:cstheme="minorHAnsi" w:hAnsiTheme="minorHAnsi"/>
                <w:i/>
                <w:sz w:val="20"/>
                <w:szCs w:val="20"/>
              </w:rPr>
              <w:t>Ustawy o prawach</w:t>
            </w:r>
            <w:r>
              <w:rPr>
                <w:rFonts w:cs="Calibri" w:ascii="Calibri" w:hAnsi="Calibri" w:asciiTheme="minorHAnsi" w:cstheme="minorHAnsi" w:hAnsiTheme="minorHAnsi"/>
                <w:sz w:val="20"/>
                <w:szCs w:val="20"/>
              </w:rPr>
              <w:t xml:space="preserve"> na ustrój polityczny Anglii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jedenastoletnia tyrania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początek tzw. jedenastoletniej tyranii (1629), powstania w Szkocji (1637 i 1650), bitwę pod Marston Moor (1644), powstanie Armii Nowego Wzoru (1645), powstanie w Irlandii (1649), wojnę angielsko-holenderską (1652–1654)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Jakuba I Stuarta, Johna Pyma, Karola II Stuarta, Jakuba II Stuarta, Marii Stuart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ograniczenia w rozwoju gospodarczym Anglii w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relacje między Karolem I a parlamentem angielskim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Olivera Cromwella podczas rewolucji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skutki chwalebnej rewolucji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Wojna trzydziestoletnia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8"/>
              </w:numPr>
              <w:spacing w:lineRule="auto" w:line="240" w:before="0" w:after="0"/>
              <w:ind w:left="284" w:hanging="284"/>
              <w:contextualSpacing/>
              <w:rPr>
                <w:rFonts w:cs="Calibri" w:cstheme="minorHAnsi"/>
                <w:sz w:val="20"/>
                <w:szCs w:val="20"/>
              </w:rPr>
            </w:pPr>
            <w:r>
              <w:rPr>
                <w:rFonts w:cs="Calibri" w:cstheme="minorHAnsi"/>
                <w:sz w:val="20"/>
                <w:szCs w:val="20"/>
              </w:rPr>
              <w:t>Przyczyny konfliktu</w:t>
            </w:r>
          </w:p>
          <w:p>
            <w:pPr>
              <w:pStyle w:val="ListParagraph"/>
              <w:widowControl w:val="false"/>
              <w:numPr>
                <w:ilvl w:val="0"/>
                <w:numId w:val="18"/>
              </w:numPr>
              <w:spacing w:lineRule="auto" w:line="240" w:before="0" w:after="0"/>
              <w:ind w:left="284" w:hanging="284"/>
              <w:contextualSpacing/>
              <w:rPr>
                <w:rFonts w:cs="Calibri" w:cstheme="minorHAnsi"/>
                <w:sz w:val="20"/>
                <w:szCs w:val="20"/>
              </w:rPr>
            </w:pPr>
            <w:r>
              <w:rPr>
                <w:rFonts w:cs="Calibri" w:cstheme="minorHAnsi"/>
                <w:sz w:val="20"/>
                <w:szCs w:val="20"/>
              </w:rPr>
              <w:t>Powstanie czeskie</w:t>
            </w:r>
          </w:p>
          <w:p>
            <w:pPr>
              <w:pStyle w:val="ListParagraph"/>
              <w:widowControl w:val="false"/>
              <w:numPr>
                <w:ilvl w:val="0"/>
                <w:numId w:val="18"/>
              </w:numPr>
              <w:spacing w:lineRule="auto" w:line="240" w:before="0" w:after="0"/>
              <w:ind w:left="284" w:hanging="284"/>
              <w:contextualSpacing/>
              <w:rPr>
                <w:rFonts w:cs="Calibri" w:cstheme="minorHAnsi"/>
                <w:sz w:val="20"/>
                <w:szCs w:val="20"/>
              </w:rPr>
            </w:pPr>
            <w:r>
              <w:rPr>
                <w:rFonts w:cs="Calibri" w:cstheme="minorHAnsi"/>
                <w:sz w:val="20"/>
                <w:szCs w:val="20"/>
              </w:rPr>
              <w:t>Początek wojnę trzydziestoletniej</w:t>
            </w:r>
          </w:p>
          <w:p>
            <w:pPr>
              <w:pStyle w:val="ListParagraph"/>
              <w:widowControl w:val="false"/>
              <w:numPr>
                <w:ilvl w:val="0"/>
                <w:numId w:val="18"/>
              </w:numPr>
              <w:spacing w:lineRule="auto" w:line="240" w:before="0" w:after="0"/>
              <w:ind w:left="284" w:hanging="284"/>
              <w:contextualSpacing/>
              <w:rPr>
                <w:rFonts w:cs="Calibri" w:cstheme="minorHAnsi"/>
                <w:sz w:val="20"/>
                <w:szCs w:val="20"/>
              </w:rPr>
            </w:pPr>
            <w:r>
              <w:rPr>
                <w:rFonts w:cs="Calibri" w:cstheme="minorHAnsi"/>
                <w:sz w:val="20"/>
                <w:szCs w:val="20"/>
              </w:rPr>
              <w:t>Duński okres wojnę (1624–1629)</w:t>
            </w:r>
          </w:p>
          <w:p>
            <w:pPr>
              <w:pStyle w:val="ListParagraph"/>
              <w:widowControl w:val="false"/>
              <w:numPr>
                <w:ilvl w:val="0"/>
                <w:numId w:val="18"/>
              </w:numPr>
              <w:spacing w:lineRule="auto" w:line="240" w:before="0" w:after="0"/>
              <w:ind w:left="284" w:hanging="284"/>
              <w:contextualSpacing/>
              <w:rPr>
                <w:rFonts w:cs="Calibri" w:cstheme="minorHAnsi"/>
                <w:sz w:val="20"/>
                <w:szCs w:val="20"/>
              </w:rPr>
            </w:pPr>
            <w:r>
              <w:rPr>
                <w:rFonts w:cs="Calibri" w:cstheme="minorHAnsi"/>
                <w:sz w:val="20"/>
                <w:szCs w:val="20"/>
              </w:rPr>
              <w:t>Szwedzki okres wojnę (1630–1635)</w:t>
            </w:r>
          </w:p>
          <w:p>
            <w:pPr>
              <w:pStyle w:val="ListParagraph"/>
              <w:widowControl w:val="false"/>
              <w:numPr>
                <w:ilvl w:val="0"/>
                <w:numId w:val="18"/>
              </w:numPr>
              <w:spacing w:lineRule="auto" w:line="240" w:before="0" w:after="0"/>
              <w:ind w:left="284" w:hanging="284"/>
              <w:contextualSpacing/>
              <w:rPr>
                <w:rFonts w:cs="Calibri" w:cstheme="minorHAnsi"/>
                <w:sz w:val="20"/>
                <w:szCs w:val="20"/>
              </w:rPr>
            </w:pPr>
            <w:r>
              <w:rPr>
                <w:rFonts w:cs="Calibri" w:cstheme="minorHAnsi"/>
                <w:sz w:val="20"/>
                <w:szCs w:val="20"/>
              </w:rPr>
              <w:t>Francuski okres wojnę (1635–1648)</w:t>
            </w:r>
          </w:p>
          <w:p>
            <w:pPr>
              <w:pStyle w:val="Tabelaszerokalistapunktowana"/>
              <w:widowControl w:val="false"/>
              <w:numPr>
                <w:ilvl w:val="0"/>
                <w:numId w:val="18"/>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Pokój westfalski</w:t>
            </w:r>
          </w:p>
          <w:p>
            <w:pPr>
              <w:pStyle w:val="Tabelaszerokalistapunktowana"/>
              <w:widowControl w:val="false"/>
              <w:numPr>
                <w:ilvl w:val="0"/>
                <w:numId w:val="18"/>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Skutki wojnę</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trzydziestoletnią (1618–1648)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polityczne i religijne wojny trzydziestoletniej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wojny trzydziestoletniej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defenestracja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Unii Protestanckiej (1608), utworzenie Ligi Katolickiej (1609), defenestrację praską (1618), okres czesko-palatynacki (1618–1624), okres duński (1624–1629), okres szwedzki (1630–1635), okres francuski (1635–1648)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westfalski (1648) i jego postanowienia – identyfikuje postacie Macieja I, Ferdynanda II, Christiana IV, Albrechta von Wallensteina, Gustawa II Adolfa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najważniejsze państwa protestanckie i katolickie uczestniczące w wojnie trzydziestoletniej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podaje przyczyny włączania się kolejnych państw do konfliktu w Rzeszy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etapy w przebiegu wojnę trzydziestoletniej i charakteryzuje je</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pokoju westfalskiego</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edykt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restytucyjny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Białą Górą (1620), edykt restytucyjny (1629), oblężenie Magdeburga (1631), bitwę pod Lützen (1632), bitwę pod Rocroi (1643)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V, Maksymiliana, Fryderyka V Wittelsbacha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zmiany terytorialne w Europie po pokoju westfalskim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wyznaniową w Rzeszy Niemieckiej i jej wpływ na sytuację Europy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wyznaniową w Królestwie Czeskim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i skutki II defenestracji praskiej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wybuchu powstania czeskiego i jego klęski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list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majestatyczny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list majestatyczny (1609), antyhabsburskie powstanie na Węgrzech (1619), pokój w Lubece (1629), bitwę pod Breitenfelden (1631), bitwę pod Nordlingen (1634), pokój w Pradze (1635)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IV, Rudolfa II, Ernsta von Mansfelda, Gábora Bethlena, Johana von Tilly’ego, Krystyny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charakterystyczne armii okresu wojnę trzydziestoletniej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przebieg miała wojna trzydziestoletnia na Śląsku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czy wojna trzydziestoletnia powinna być traktowana jako konflikt niemiecki czy ogólnoeuropejski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polityczne, gospodarcze, społeczne i religijne wojny trzydziestoletniej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Absolutyzm we Francji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7"/>
              </w:numPr>
              <w:spacing w:lineRule="auto" w:line="240" w:before="0" w:after="0"/>
              <w:ind w:left="284" w:hanging="284"/>
              <w:contextualSpacing/>
              <w:rPr>
                <w:rFonts w:cs="Calibri" w:cstheme="minorHAnsi"/>
                <w:sz w:val="20"/>
                <w:szCs w:val="20"/>
              </w:rPr>
            </w:pPr>
            <w:r>
              <w:rPr>
                <w:rFonts w:cs="Calibri" w:cstheme="minorHAnsi"/>
                <w:sz w:val="20"/>
                <w:szCs w:val="20"/>
              </w:rPr>
              <w:t>Ludwik XIII i kardynał Richelieu</w:t>
            </w:r>
          </w:p>
          <w:p>
            <w:pPr>
              <w:pStyle w:val="ListParagraph"/>
              <w:widowControl w:val="false"/>
              <w:numPr>
                <w:ilvl w:val="0"/>
                <w:numId w:val="17"/>
              </w:numPr>
              <w:spacing w:lineRule="auto" w:line="240" w:before="0" w:after="0"/>
              <w:ind w:left="284" w:hanging="284"/>
              <w:contextualSpacing/>
              <w:rPr>
                <w:rFonts w:cs="Calibri" w:cstheme="minorHAnsi"/>
                <w:sz w:val="20"/>
                <w:szCs w:val="20"/>
              </w:rPr>
            </w:pPr>
            <w:r>
              <w:rPr>
                <w:rFonts w:cs="Calibri" w:cstheme="minorHAnsi"/>
                <w:sz w:val="20"/>
                <w:szCs w:val="20"/>
              </w:rPr>
              <w:t>Rządy kardynała Mazarina</w:t>
            </w:r>
          </w:p>
          <w:p>
            <w:pPr>
              <w:pStyle w:val="ListParagraph"/>
              <w:widowControl w:val="false"/>
              <w:numPr>
                <w:ilvl w:val="0"/>
                <w:numId w:val="17"/>
              </w:numPr>
              <w:spacing w:lineRule="auto" w:line="240" w:before="0" w:after="0"/>
              <w:ind w:left="284" w:hanging="284"/>
              <w:contextualSpacing/>
              <w:rPr>
                <w:rFonts w:cs="Calibri" w:cstheme="minorHAnsi"/>
                <w:sz w:val="20"/>
                <w:szCs w:val="20"/>
              </w:rPr>
            </w:pPr>
            <w:r>
              <w:rPr>
                <w:rFonts w:cs="Calibri" w:cstheme="minorHAnsi"/>
                <w:sz w:val="20"/>
                <w:szCs w:val="20"/>
              </w:rPr>
              <w:t>Władza absolutna Ludwika XIV</w:t>
            </w:r>
          </w:p>
          <w:p>
            <w:pPr>
              <w:pStyle w:val="ListParagraph"/>
              <w:widowControl w:val="false"/>
              <w:numPr>
                <w:ilvl w:val="0"/>
                <w:numId w:val="17"/>
              </w:numPr>
              <w:spacing w:lineRule="auto" w:line="240" w:before="0" w:after="0"/>
              <w:ind w:left="284" w:hanging="284"/>
              <w:contextualSpacing/>
              <w:rPr>
                <w:rFonts w:cs="Calibri" w:cstheme="minorHAnsi"/>
                <w:sz w:val="20"/>
                <w:szCs w:val="20"/>
              </w:rPr>
            </w:pPr>
            <w:r>
              <w:rPr>
                <w:rFonts w:cs="Calibri" w:cstheme="minorHAnsi"/>
                <w:sz w:val="20"/>
                <w:szCs w:val="20"/>
              </w:rPr>
              <w:t>Rozwój gospodarczy</w:t>
            </w:r>
          </w:p>
          <w:p>
            <w:pPr>
              <w:pStyle w:val="ListParagraph"/>
              <w:widowControl w:val="false"/>
              <w:numPr>
                <w:ilvl w:val="0"/>
                <w:numId w:val="17"/>
              </w:numPr>
              <w:spacing w:lineRule="auto" w:line="240" w:before="0" w:after="0"/>
              <w:ind w:left="284" w:hanging="284"/>
              <w:contextualSpacing/>
              <w:rPr>
                <w:rFonts w:cs="Calibri" w:cstheme="minorHAnsi"/>
                <w:sz w:val="20"/>
                <w:szCs w:val="20"/>
              </w:rPr>
            </w:pPr>
            <w:r>
              <w:rPr>
                <w:rFonts w:cs="Calibri" w:cstheme="minorHAnsi"/>
                <w:sz w:val="20"/>
                <w:szCs w:val="20"/>
              </w:rPr>
              <w:t>Polityka zagraniczna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stanu</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merkantylizm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rządy osobiste Ludwika XIV (1661–1715)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Armanda de Richelieu, Ludwika XIV</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monarchii absolutnej Ludwika XIV</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fronda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Wysoka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Rada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intendent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szlachta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urzędnicza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kolbertyzm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zniesienie </w:t>
            </w:r>
            <w:r>
              <w:rPr>
                <w:rFonts w:cs="Calibri" w:ascii="Calibri" w:hAnsi="Calibri" w:asciiTheme="minorHAnsi" w:cstheme="minorHAnsi" w:hAnsiTheme="minorHAnsi"/>
                <w:i/>
                <w:sz w:val="20"/>
                <w:szCs w:val="20"/>
              </w:rPr>
              <w:t>Edyktu nantejskiego</w:t>
            </w:r>
            <w:r>
              <w:rPr>
                <w:rFonts w:cs="Calibri" w:ascii="Calibri" w:hAnsi="Calibri" w:asciiTheme="minorHAnsi" w:cstheme="minorHAnsi" w:hAnsiTheme="minorHAnsi"/>
                <w:sz w:val="20"/>
                <w:szCs w:val="20"/>
              </w:rPr>
              <w:t xml:space="preserve"> (1685)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Henryka IV Burbona, Ludwika XIII, Jules’a Mazarina, Jeana Baptisty Colberta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kardynała Armanda de Richelieu i Ludwika XIV</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warunki, jakie musiały zaistnieć, aby mogła powstać władza absolutna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reformy ustrojowe Ludwika XIV</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Wersal stanowił „złotą klatkę” dla francuskiej arystokracji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reformy gospodarcze w XVII-wiecznej Francji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dewolucyjna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polityka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réunionów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frondę parlamentarną (1648–1649), frondę książąt (1649–1653), wojnę dewolucyjną (1667–1668), pokój w Akwizgranie (1668), wojnę francusko-holenderską (1672–1679), wojnę z Ligą Augsburską (1686–1697), pokój w Rijswijk (1697)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Marii Medycejskiej, Anny Austriaczki, Wilhelma III Orańskiego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ekspansji Francji za rządów Ludwika XIV</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Ludwika XIII i kardynała Richelieu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kardynała Mazarina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frondy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kształtowania się władzy absolutnej we Francji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zdobycia La Rochelle (1628), edykt łaski (1629), pokój pirenejski (1659), pokój w Nijmegen (1678–1679)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centralizacja władzy za rządów Ludwika XIII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zagraniczną Ludwika XIV</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grupy społeczne we Francji zainteresowane wprowadzeniem absolutyzmu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 jemu przeciwne oraz charakteryzuje przyczyny takich postaw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kardynałów de Richelieu oraz Mazarina w dziejach Francji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Ludwika XIV</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Zmiany polityczne w Europie w XVII wieku</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sz w:val="20"/>
                <w:szCs w:val="20"/>
              </w:rPr>
              <w:t>Upadek potęgi Hiszpanii</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sz w:val="20"/>
                <w:szCs w:val="20"/>
              </w:rPr>
              <w:t>Polityka obronna Holandii</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sz w:val="20"/>
                <w:szCs w:val="20"/>
              </w:rPr>
              <w:t>Wzrost znaczenia Brandenburgii</w:t>
            </w:r>
          </w:p>
          <w:p>
            <w:pPr>
              <w:pStyle w:val="ListParagraph"/>
              <w:widowControl w:val="false"/>
              <w:numPr>
                <w:ilvl w:val="0"/>
                <w:numId w:val="16"/>
              </w:numPr>
              <w:spacing w:lineRule="auto" w:line="240" w:before="0" w:after="0"/>
              <w:ind w:left="284" w:hanging="284"/>
              <w:contextualSpacing/>
              <w:rPr>
                <w:rFonts w:cs="Calibri" w:cstheme="minorHAnsi"/>
                <w:sz w:val="20"/>
                <w:szCs w:val="20"/>
              </w:rPr>
            </w:pPr>
            <w:r>
              <w:rPr>
                <w:rFonts w:cs="Calibri" w:cstheme="minorHAnsi"/>
                <w:sz w:val="20"/>
                <w:szCs w:val="20"/>
              </w:rPr>
              <w:t>Potęga Szwecji</w:t>
            </w:r>
          </w:p>
          <w:p>
            <w:pPr>
              <w:pStyle w:val="Tabelaszerokalistapunktowana"/>
              <w:widowControl w:val="false"/>
              <w:numPr>
                <w:ilvl w:val="0"/>
                <w:numId w:val="16"/>
              </w:numPr>
              <w:spacing w:lineRule="auto" w:line="240"/>
              <w:ind w:left="284" w:hanging="284"/>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Węgry i Turcja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Wiedniem (1683), pokój w Karłowicach (1699)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Wilhelma, Gustawa II Adolfa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i skutki rywalizacji Holandii z Francją i Anglią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politykę wewnętrzną i zagraniczną Fryderyka Wilhelma</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protekcjonizm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traktaty welawsko-bydgoskie (1657), zawarcie Świętej Ligi (1684)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IX Sudermańskiego, Wilhelma III Orańskiego, Karola X Gustawa, Kara Mustafy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Karłowicach (1699)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polityczne niosła ze sobą polityka protekcjonizmu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 jakich Brandenburgia przejęła pruski tron książęcy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ekspansję terytorialną Prus w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ekspansji szwedzkiej w basenie Morza Bałtyckiego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antyturecką działalność Świętej Ligi</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unię personalną Brandenburgii i Prus Książęcych (1618), wojny angielsko- holenderskie (1652–1654, 1665–1666, 1672–1674)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Karola X Gustawa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szwedzkiej ekspansji terytorialnej w Europie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gospodarcze i polityczne upadku potęgi Hiszpanii w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zmagania między Anglią i Holandią były prowadzone jedynie w koloniach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 na morzach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wojen angielsko-holenderskich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relacji habsbursko-wiedeńskich na konflikt z Turcją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które kraje europejskie odniosły korzyści polityczne w drugiej połowie XVII w.</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moryskowie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morysków (1568), powstania w Katalonii (1640–1652) i Portugalii (1640–1668), uznanie przez Hiszpanię niepodległości Portugalii (1668), przejęcie przez Francję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Regionu Franche-Comté (1678), pokój w Bredzie (1667), pokój w NIjmegen (1678), pokój w Rijswik (1697), antyhabsburskie powstanie na Węgrzech (1682), zdobycie Azowa (1696), bitwę pod Zentą (1697)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Filipa IV, Gaspara de Guzmána, Jana Zygmunta Hohenzollerna, Krystyny Wazy, Axela Oxenstierny, Imre Thököly’ego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przyczyny wypędzenia morysków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odzyskania niepodległości przez Portugalię</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zmiany na arenie międzynarodowej, do których doszło w XVII w.</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Kultura baroku</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5"/>
              </w:numPr>
              <w:spacing w:lineRule="auto" w:line="240" w:before="0" w:after="0"/>
              <w:ind w:left="284" w:hanging="284"/>
              <w:contextualSpacing/>
              <w:rPr>
                <w:rFonts w:cs="Calibri" w:cstheme="minorHAnsi"/>
                <w:sz w:val="20"/>
                <w:szCs w:val="20"/>
              </w:rPr>
            </w:pPr>
            <w:r>
              <w:rPr>
                <w:rFonts w:cs="Calibri" w:cstheme="minorHAnsi"/>
                <w:sz w:val="20"/>
                <w:szCs w:val="20"/>
              </w:rPr>
              <w:t>Pomiędzy renesansem a barokiem</w:t>
            </w:r>
          </w:p>
          <w:p>
            <w:pPr>
              <w:pStyle w:val="ListParagraph"/>
              <w:widowControl w:val="false"/>
              <w:numPr>
                <w:ilvl w:val="0"/>
                <w:numId w:val="15"/>
              </w:numPr>
              <w:spacing w:lineRule="auto" w:line="240" w:before="0" w:after="0"/>
              <w:ind w:left="284" w:hanging="284"/>
              <w:contextualSpacing/>
              <w:rPr>
                <w:rFonts w:cs="Calibri" w:cstheme="minorHAnsi"/>
                <w:sz w:val="20"/>
                <w:szCs w:val="20"/>
              </w:rPr>
            </w:pPr>
            <w:r>
              <w:rPr>
                <w:rFonts w:cs="Calibri" w:cstheme="minorHAnsi"/>
                <w:sz w:val="20"/>
                <w:szCs w:val="20"/>
              </w:rPr>
              <w:t>Sztuka baroku</w:t>
            </w:r>
          </w:p>
          <w:p>
            <w:pPr>
              <w:pStyle w:val="ListParagraph"/>
              <w:widowControl w:val="false"/>
              <w:numPr>
                <w:ilvl w:val="0"/>
                <w:numId w:val="15"/>
              </w:numPr>
              <w:spacing w:lineRule="auto" w:line="240" w:before="0" w:after="0"/>
              <w:ind w:left="284" w:hanging="284"/>
              <w:contextualSpacing/>
              <w:rPr>
                <w:rFonts w:cs="Calibri" w:cstheme="minorHAnsi"/>
                <w:lang w:eastAsia="pl-PL"/>
              </w:rPr>
            </w:pPr>
            <w:r>
              <w:rPr>
                <w:rFonts w:cs="Calibri" w:cstheme="minorHAnsi"/>
                <w:sz w:val="20"/>
                <w:szCs w:val="20"/>
              </w:rPr>
              <w:t>Nauka i filozofia</w:t>
            </w:r>
          </w:p>
          <w:p>
            <w:pPr>
              <w:pStyle w:val="ListParagraph"/>
              <w:widowControl w:val="false"/>
              <w:numPr>
                <w:ilvl w:val="0"/>
                <w:numId w:val="15"/>
              </w:numPr>
              <w:spacing w:lineRule="auto" w:line="240" w:before="0" w:after="0"/>
              <w:ind w:left="284" w:hanging="284"/>
              <w:contextualSpacing/>
              <w:rPr>
                <w:rFonts w:cs="Calibri" w:cstheme="minorHAnsi"/>
                <w:lang w:eastAsia="pl-PL"/>
              </w:rPr>
            </w:pPr>
            <w:r>
              <w:rPr>
                <w:rFonts w:cs="Calibri" w:cstheme="minorHAnsi"/>
                <w:sz w:val="20"/>
                <w:szCs w:val="20"/>
              </w:rPr>
              <w:t>T</w:t>
            </w:r>
            <w:r>
              <w:rPr>
                <w:rFonts w:cs="Calibri" w:cstheme="minorHAnsi"/>
              </w:rPr>
              <w:t>eatr, literatura i muzyka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barok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klasycyzm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realizm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barok (k. XVI – poł.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Galileusza, Isaaca Newtona, Kartezjusza, Williama Shakespeare’a, Moliera, Jana Sebastiana Bacha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epoki baroku</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teatr elżbietański, racjonalizm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empiryzm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Giovanniego Berniniego, Caravaggia, Petera Paula Rubensa, Rembrandta van Rijna, Francisa Bacona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narodziny baroku miała kontrreformacja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architektury baroku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malarstwa barokowego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przykłady rezydencji królewskich i cesarskich epoki baroku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literatury baroku</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manieryzm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barok dworski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libertynizm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jansenizm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manieryzm (ok. 1527 – do k.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El Greca, Francesca Borrominiego, Diega Velázqueza, Johannesa Keplera, Blaise’a Pascala, Antonia Vivaldiego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manieryzmu w sztuce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wielu malarzy epoki baroku określano mianem „mistrzów światła i cienia”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wyróżniało barok dworski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kierunki i nurty filozoficzne epoki baroku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naukowe epoki baroku</w:t>
            </w:r>
          </w:p>
        </w:tc>
        <w:tc>
          <w:tcPr>
            <w:tcW w:w="2127"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Royal Society w Londynie (1660)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Antoona van Dycka, Jana Brueghel Młodszego, Jeana Baptisty Racine’a, Pierre’a Corneille’a, Georga Friedricha Haendla, Claudia Monteverdiego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podobieństwa i różnice pomiędzy architekturą renesansową a barokową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z czego wynikała specyfika baroku mieszczańsko-protestanckiego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baroku na zmiany w teatrze i muzyce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które rozwiązania w architekturze i sztuce baroku mogły robić szczególne wrażenie na wiernych</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napToGrid w:val="false"/>
              <w:spacing w:lineRule="auto" w:line="240" w:before="0" w:after="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b/>
                <w:bCs/>
                <w:sz w:val="20"/>
                <w:szCs w:val="20"/>
              </w:rPr>
              <w:t>IV. WIEK WOJEN</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Rządy Zygmunta III Wazy</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Podwójna elekcja</w:t>
            </w:r>
          </w:p>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Król i hetman</w:t>
            </w:r>
          </w:p>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Wybuch wojnę ze Szwecją</w:t>
            </w:r>
          </w:p>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Rokosz Zebrzydowskiego</w:t>
            </w:r>
          </w:p>
          <w:p>
            <w:pPr>
              <w:pStyle w:val="Tabelaszerokalistapunktowana"/>
              <w:widowControl w:val="false"/>
              <w:numPr>
                <w:ilvl w:val="0"/>
                <w:numId w:val="8"/>
              </w:numPr>
              <w:spacing w:lineRule="auto" w:line="240"/>
              <w:ind w:left="284" w:hanging="284"/>
              <w:rPr>
                <w:rFonts w:ascii="Calibri" w:hAnsi="Calibri" w:cs="Calibri" w:asciiTheme="minorHAnsi" w:cstheme="minorHAnsi" w:hAnsiTheme="minorHAnsi"/>
                <w:iCs w:val="false"/>
              </w:rPr>
            </w:pPr>
            <w:r>
              <w:rPr>
                <w:rFonts w:cs="Calibri" w:ascii="Calibri" w:hAnsi="Calibri" w:asciiTheme="minorHAnsi" w:cstheme="minorHAnsi" w:hAnsiTheme="minorHAnsi"/>
              </w:rPr>
              <w:t>Wojna w Inflantach i Prusach</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husaria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Kircholmem (1605), bitwę pod Oliwą (1627)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Zygmunta III Wazy, Władysława IV Wazy</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wojen polsko-szwedzkich w I poł. XVII w.</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rokosz</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polsko-szwedzką (1600–1611), rokosz Zebrzydowskiego (1606–1608), wojnę polsko-szwedzką (1625–1629)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Trzcianą (1629), rozejm w Starym Targu (1629) i jego postanowienia, rozejm w Sztumskiej Wsi (1635)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Zamojskiego, Jana Karola Chodkiewicza, Mikołaja Zebrzydowskiego, Gustawa II Adolfa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główne etapy walk polsko-szwedzkich w I poł.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rolę husarii w prowadzeniu działań wojennych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przyczyny, przebieg i skutki rokoszu Zebrzydowskiego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popularyści, regaliści, monarchia mieszana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Zygmunta III Wazy (1587), wojnę polsko-szwedzką (1617–1622),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Byczyną (1588), bitwę pod Białym Kamieniem (1604), bitwę pod Guzowem (1607), bitwę pod Gniewem (1626), bitwy pod Tczewem i Hamersztynem (1627)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Maksymiliana Habsburga, Fiodora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elekcji Zygmunta III Wazy na tron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relacje między Zygmuntem III Wazą a Janem Zamojskim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plany Zygmunta III dotyczące wzmocnienia władzy królewskiej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wojen polsko-szwedzkich w I poł. XVII w.</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sejm inkwizycyjny (1592), przejęcie tronu Szwecji przez Zygmunta III Wazę (1592), bitwę pod Linköping (1598), detronizację Zygmunta III Wazy przez Riksdag (1599), inkorporację szwedzkiej Estonii do Rzeczypospolitej (1600)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IX Sudermańskiego, Arendta Dickmanna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rywalizację Zygmunta III Wazy z Maksymilianem Habsburgiem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walki Zygmunta III Wazy o tron Szwecji i jej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relacje między Zygmuntem III Wazą a Janem Zamojskim</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rokoszu Zebrzydowskiego dla pozycji władcy i stabilizacji państwowości polskiej</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 Walki o koronę carów</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Kryzys państwa carów</w:t>
            </w:r>
          </w:p>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Dymitriady</w:t>
            </w:r>
          </w:p>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Wojna Rzeczypospolitej z Moskwą</w:t>
            </w:r>
          </w:p>
          <w:p>
            <w:pPr>
              <w:pStyle w:val="ListParagraph"/>
              <w:widowControl w:val="false"/>
              <w:numPr>
                <w:ilvl w:val="0"/>
                <w:numId w:val="8"/>
              </w:numPr>
              <w:spacing w:lineRule="auto" w:line="240" w:before="0" w:after="0"/>
              <w:ind w:left="284" w:hanging="284"/>
              <w:rPr>
                <w:rFonts w:cs="Calibri" w:cstheme="minorHAnsi"/>
                <w:sz w:val="20"/>
                <w:szCs w:val="20"/>
              </w:rPr>
            </w:pPr>
            <w:r>
              <w:rPr>
                <w:rFonts w:cs="Calibri" w:cstheme="minorHAnsi"/>
                <w:sz w:val="20"/>
                <w:szCs w:val="20"/>
              </w:rPr>
              <w:t>Walki o koronę carów</w:t>
            </w:r>
          </w:p>
          <w:p>
            <w:pPr>
              <w:pStyle w:val="Tabelaszerokalistapunktowana"/>
              <w:widowControl w:val="false"/>
              <w:numPr>
                <w:ilvl w:val="0"/>
                <w:numId w:val="8"/>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Wojna smoleńska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dymitriady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Kłuszynem (1610)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Władysława IV Wazy</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wojen z Moskwą w I poł. XVII w.</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dymitriadę (1604–1605), wyprawę Dymitra II Samozwańca (1607–1610), wojnę polsko- rosyjskiej (1609–1618), wybranie Michała Romanowa na cara Rosji (1613), wojnę smoleńską (1632–1634)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rozejm w Dywilinie (1618) i jego postanowienia, pokój w Polanowie (1634) i jego postanowienia, oblężenie Smoleńska (1633–1634)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Dymitra I Samozwańca, Dymitra II Samozwańca, Stanisława Żółkiewskiego, Michała Romanowa, Jana Karola Chodkiewicza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wojen Rzeczypospolitej z Moskwą w I poł.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Władysław Waza nie objął władzy w Rosji</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Smuta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lisowczycy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Wielką Smutę (1598–1613), powstanie Wasyla Szujskiego (1606), zdobycie Moskwy przez Polaków (1610), rządy polskie na Kremlu (1610–1612), wyprawę królewicza Władysława na Moskwę (1617)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Borysa Godunowa, Maryny Mniszchówny, Wasyla Szujskiego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przejawy i skutki kryzysu wewnętrznego w państwie moskiewskim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rządy Dymitra I Samozwańca i ich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wojen Rzeczypospolitej z Moskwą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zabiegi Zygmunta III i jego syna królewicza Władysława o carską koronę</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Bołotnikowa (1606), pokój wieczysty między Moskwą i Szwecją (1609), powstanie antypolskie w Rosji (1611), rosyjsko-szwedzki traktat w Stołbowie (1617)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Fiodora, Jerzego Mniszcha, Aleksandra Józefa Lisowskiego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polscy magnaci zdecydowali się poprzeć roszczenia kolejnych Dymitrów Samozwańców do tronu moskiewskiego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zmaganiach z Rosją odegrali lisowczycy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polskie rządy na Kremlu i reakcję Rosjan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polityczne skutki wojen z Moskwą</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Zygmunta III Wazy w czasie wojen Rzeczypospolitej z Rosją</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Kozacy i konflikty z imperium osmańskim</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9"/>
              </w:numPr>
              <w:spacing w:lineRule="auto" w:line="240" w:before="0" w:after="0"/>
              <w:ind w:left="284" w:hanging="284"/>
              <w:contextualSpacing/>
              <w:rPr>
                <w:rFonts w:cs="Calibri" w:cstheme="minorHAnsi"/>
                <w:sz w:val="20"/>
                <w:szCs w:val="20"/>
              </w:rPr>
            </w:pPr>
            <w:r>
              <w:rPr>
                <w:rFonts w:cs="Calibri" w:cstheme="minorHAnsi"/>
                <w:sz w:val="20"/>
                <w:szCs w:val="20"/>
              </w:rPr>
              <w:t>Imperium osmańskie i księstwa naddunajskie</w:t>
            </w:r>
          </w:p>
          <w:p>
            <w:pPr>
              <w:pStyle w:val="ListParagraph"/>
              <w:widowControl w:val="false"/>
              <w:numPr>
                <w:ilvl w:val="0"/>
                <w:numId w:val="9"/>
              </w:numPr>
              <w:spacing w:lineRule="auto" w:line="240" w:before="0" w:after="0"/>
              <w:ind w:left="284" w:hanging="284"/>
              <w:contextualSpacing/>
              <w:rPr>
                <w:rFonts w:cs="Calibri" w:cstheme="minorHAnsi"/>
                <w:sz w:val="20"/>
                <w:szCs w:val="20"/>
              </w:rPr>
            </w:pPr>
            <w:r>
              <w:rPr>
                <w:rFonts w:cs="Calibri" w:cstheme="minorHAnsi"/>
                <w:sz w:val="20"/>
                <w:szCs w:val="20"/>
              </w:rPr>
              <w:t>„</w:t>
            </w:r>
            <w:r>
              <w:rPr>
                <w:rFonts w:cs="Calibri" w:cstheme="minorHAnsi"/>
                <w:sz w:val="20"/>
                <w:szCs w:val="20"/>
              </w:rPr>
              <w:t>Awantury mołdawskie” polskich magnatów</w:t>
            </w:r>
          </w:p>
          <w:p>
            <w:pPr>
              <w:pStyle w:val="ListParagraph"/>
              <w:widowControl w:val="false"/>
              <w:numPr>
                <w:ilvl w:val="0"/>
                <w:numId w:val="9"/>
              </w:numPr>
              <w:spacing w:lineRule="auto" w:line="240" w:before="0" w:after="0"/>
              <w:ind w:left="284" w:hanging="284"/>
              <w:contextualSpacing/>
              <w:rPr>
                <w:rFonts w:cs="Calibri" w:cstheme="minorHAnsi"/>
                <w:sz w:val="20"/>
                <w:szCs w:val="20"/>
              </w:rPr>
            </w:pPr>
            <w:r>
              <w:rPr>
                <w:rFonts w:cs="Calibri" w:cstheme="minorHAnsi"/>
                <w:sz w:val="20"/>
                <w:szCs w:val="20"/>
              </w:rPr>
              <w:t>Kozacy na Ukrainie</w:t>
            </w:r>
          </w:p>
          <w:p>
            <w:pPr>
              <w:pStyle w:val="ListParagraph"/>
              <w:widowControl w:val="false"/>
              <w:numPr>
                <w:ilvl w:val="0"/>
                <w:numId w:val="9"/>
              </w:numPr>
              <w:spacing w:lineRule="auto" w:line="240" w:before="0" w:after="0"/>
              <w:ind w:left="284" w:hanging="284"/>
              <w:contextualSpacing/>
              <w:rPr>
                <w:rFonts w:cs="Calibri" w:cstheme="minorHAnsi"/>
                <w:sz w:val="20"/>
                <w:szCs w:val="20"/>
              </w:rPr>
            </w:pPr>
            <w:r>
              <w:rPr>
                <w:rFonts w:cs="Calibri" w:cstheme="minorHAnsi"/>
                <w:sz w:val="20"/>
                <w:szCs w:val="20"/>
              </w:rPr>
              <w:t>Rejestr i pierwsze powstania kozackie</w:t>
            </w:r>
          </w:p>
          <w:p>
            <w:pPr>
              <w:pStyle w:val="ListParagraph"/>
              <w:widowControl w:val="false"/>
              <w:numPr>
                <w:ilvl w:val="0"/>
                <w:numId w:val="9"/>
              </w:numPr>
              <w:spacing w:lineRule="auto" w:line="240" w:before="0" w:after="0"/>
              <w:ind w:left="284" w:hanging="284"/>
              <w:contextualSpacing/>
              <w:rPr>
                <w:rFonts w:cs="Calibri" w:cstheme="minorHAnsi"/>
                <w:sz w:val="20"/>
                <w:szCs w:val="20"/>
              </w:rPr>
            </w:pPr>
            <w:r>
              <w:rPr>
                <w:rFonts w:cs="Calibri" w:cstheme="minorHAnsi"/>
                <w:sz w:val="20"/>
                <w:szCs w:val="20"/>
              </w:rPr>
              <w:t>Wojna z Turcją</w:t>
            </w:r>
          </w:p>
          <w:p>
            <w:pPr>
              <w:pStyle w:val="Tabelaszerokalistapunktowana"/>
              <w:widowControl w:val="false"/>
              <w:numPr>
                <w:ilvl w:val="0"/>
                <w:numId w:val="9"/>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Napięte stosunki i plany kolejnej wojnę z Turcją</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Kozacy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Cecorą (1620), bitwę pod Chocimiem (1621)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Żółkiewskiego, Jana Karola Chodkiewicza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z Turcją w latach 1620–1621</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Dzikie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Zaporoże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Niż</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ataman, starszyzna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Chocimiu (1621)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Zamojskiego, Piotra Konaszewicza-Sahajdacznego, Stanisława Koniecpolskiego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zamieszkiwane przez Kozaków, terytoria sporne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 Turcji w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dla Rzeczypospolitej miały najazdy tatarskie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wewnętrzną organizację Kozaków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wojny z Turcją w latach 1620–1621</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stosunki polsko-tureckie w latach 30. i 40. XVII w.</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Sicz</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tabor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rejestr</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pokój</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hetmański</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czambuł</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wyprawę Jana Zamojskiego na Mołdawię (1595), traktat w Buszy (1617)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Jeremiego Mohyły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interwencji polskich magnatów w Mołdawii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geopolityczne położenie Ukrainy i jego wpływ na życie codzienne jej mieszkańców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funkcję pełnił rejestr kozacki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powstań kozackich w końcu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okres sukcesów kozackich w pocz. XVII w. i jego znaczenie dla Rzeczypospolitej</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kondominium, chadzki kozackie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Kosińskiego (1591–1593), wyprawę Jana Zamojskiego na Wołoszczyznę (1600), interwencji magnatów w Mołdawii (1615)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Walecznego, Szymona Mohyły, Samuela Koreckiego, Michała Wiśniowieckiego,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Krzysztofa Kosińskiego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relacje między Rzecząpospolitą a Mołdawią w końcu XVI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problemu tatarskiego na politykę zagraniczną i wewnętrzną Rzeczypospolitej w I poł. XVII w.</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Rzeczypospolitej wobec Kozaków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Powstanie Chmielnickiego</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
              </w:numPr>
              <w:spacing w:lineRule="auto" w:line="240" w:before="0" w:after="0"/>
              <w:ind w:left="284" w:hanging="284"/>
              <w:contextualSpacing/>
              <w:rPr>
                <w:rFonts w:cs="Calibri" w:cstheme="minorHAnsi"/>
                <w:sz w:val="20"/>
                <w:szCs w:val="20"/>
              </w:rPr>
            </w:pPr>
            <w:r>
              <w:rPr>
                <w:rFonts w:cs="Calibri" w:cstheme="minorHAnsi"/>
                <w:sz w:val="20"/>
                <w:szCs w:val="20"/>
              </w:rPr>
              <w:t>Problem kozacki</w:t>
            </w:r>
          </w:p>
          <w:p>
            <w:pPr>
              <w:pStyle w:val="ListParagraph"/>
              <w:widowControl w:val="false"/>
              <w:numPr>
                <w:ilvl w:val="0"/>
                <w:numId w:val="10"/>
              </w:numPr>
              <w:spacing w:lineRule="auto" w:line="240" w:before="0" w:after="0"/>
              <w:ind w:left="284" w:hanging="284"/>
              <w:contextualSpacing/>
              <w:rPr>
                <w:rFonts w:cs="Calibri" w:cstheme="minorHAnsi"/>
                <w:sz w:val="20"/>
                <w:szCs w:val="20"/>
              </w:rPr>
            </w:pPr>
            <w:r>
              <w:rPr>
                <w:rFonts w:cs="Calibri" w:cstheme="minorHAnsi"/>
                <w:sz w:val="20"/>
                <w:szCs w:val="20"/>
              </w:rPr>
              <w:t>Przyczyny powstania Chmielnickiego</w:t>
            </w:r>
          </w:p>
          <w:p>
            <w:pPr>
              <w:pStyle w:val="ListParagraph"/>
              <w:widowControl w:val="false"/>
              <w:numPr>
                <w:ilvl w:val="0"/>
                <w:numId w:val="10"/>
              </w:numPr>
              <w:spacing w:lineRule="auto" w:line="240" w:before="0" w:after="0"/>
              <w:ind w:left="284" w:hanging="284"/>
              <w:contextualSpacing/>
              <w:rPr>
                <w:rFonts w:cs="Calibri" w:cstheme="minorHAnsi"/>
                <w:sz w:val="20"/>
                <w:szCs w:val="20"/>
              </w:rPr>
            </w:pPr>
            <w:r>
              <w:rPr>
                <w:rFonts w:cs="Calibri" w:cstheme="minorHAnsi"/>
                <w:sz w:val="20"/>
                <w:szCs w:val="20"/>
              </w:rPr>
              <w:t>Wybuch powstania na Ukrainie</w:t>
            </w:r>
          </w:p>
          <w:p>
            <w:pPr>
              <w:pStyle w:val="ListParagraph"/>
              <w:widowControl w:val="false"/>
              <w:numPr>
                <w:ilvl w:val="0"/>
                <w:numId w:val="10"/>
              </w:numPr>
              <w:spacing w:lineRule="auto" w:line="240" w:before="0" w:after="0"/>
              <w:ind w:left="284" w:hanging="284"/>
              <w:contextualSpacing/>
              <w:rPr>
                <w:rFonts w:cs="Calibri" w:cstheme="minorHAnsi"/>
                <w:sz w:val="20"/>
                <w:szCs w:val="20"/>
              </w:rPr>
            </w:pPr>
            <w:r>
              <w:rPr>
                <w:rFonts w:cs="Calibri" w:cstheme="minorHAnsi"/>
                <w:sz w:val="20"/>
                <w:szCs w:val="20"/>
              </w:rPr>
              <w:t>Walki w latach 1649–1653</w:t>
            </w:r>
          </w:p>
          <w:p>
            <w:pPr>
              <w:pStyle w:val="Tabelaszerokalistapunktowana"/>
              <w:widowControl w:val="false"/>
              <w:numPr>
                <w:ilvl w:val="0"/>
                <w:numId w:val="10"/>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Zaangażowanie Moskwy w sprawy Ukrainy</w:t>
            </w:r>
          </w:p>
          <w:p>
            <w:pPr>
              <w:pStyle w:val="Tabelaszerokalistapunktowana"/>
              <w:widowControl w:val="false"/>
              <w:numPr>
                <w:ilvl w:val="0"/>
                <w:numId w:val="10"/>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Skutki powstania Chmielnickiego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Chmielnickiego (1648–1655)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bitwy nad Żółtymi Wodami, pod Korsuniem i Piławcami (1648), obronę Zbaraża (1649 r.), bitwę pod Beresteczkiem (1651)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Bohdana Chmielnickiego, Jeremiego Wiśniowieckiego, Jana Kazimierza Wazę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przyczyny i skutki powstania Chmielnickiego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wojsko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zaporoskie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Batohem (1652), układ w Perejasławiu (1654) i jego postanowienia, bitwę pod Ochmatowem (1655), unię w Hadziaczu (1658) i jej postanowienia, bitwy pod Połonką i Cudnowem (1660), rozejm w Andruszowie (1667)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Iwana Wyhowskiego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objęte powstaniem Chmielnickiego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polityka władz Rzeczypospolitej wywoływała niezadowolenie Kozaków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polskiej szlachty i magnaterii na Ukrainie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powstania Chmielnickiego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określa przyczyny klęsk Polaków i sukcesów Kozaków w czasie powstania Chmielnickiego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unii w Hadziaczu</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ukraińscy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królewięta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ugodę zborowską (1649), ugodę w Białej Cerkwi (1651), bitwę pod Żwańcem (1653)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Tuhaj-beja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problemu rejestru na stosunki polsko-kozackie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wybuchu powstania Chmielnickiego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Kozacy sprzymierzyli się najpierw z Tatarami, a później z Rosją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działań militarnych w czasie powstania Chmielnickiego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polityczne pomysły rozwiązania problemu kozackiego w czasie powstania Chmielnickiego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z Rosją o Ukrainę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ugodę kurukowską (1622), powstanie Pawluka (1637), powstanie Kostki-Napierskiego (1651)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Iwana Sulimy, Pawła Pawluka, Stefana Potockiego, Mikołaja Potockiego, Marcina Kalinowskiego, Jerzego Ossolińskiego, Adama Kisiela, Aleksandra Kostki–Napierskiego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powstania kozackie z I poł.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organizację i znaczenie militarne wojska zaporoskiego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proces budzenia się świadomości etnicznej Kozaków zaporoskich w XVI i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wobec powstania Chmielnickiego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konsekwencje przymierza kozacko-rosyjskiego</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unii w Hadziaczu dla stosunków polsko-kozackich</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5. Potop szwedzki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
              </w:numPr>
              <w:spacing w:lineRule="auto" w:line="240" w:before="0" w:after="0"/>
              <w:ind w:left="284" w:hanging="284"/>
              <w:contextualSpacing/>
              <w:rPr>
                <w:rFonts w:cs="Calibri" w:cstheme="minorHAnsi"/>
                <w:sz w:val="20"/>
                <w:szCs w:val="20"/>
              </w:rPr>
            </w:pPr>
            <w:r>
              <w:rPr>
                <w:rFonts w:cs="Calibri" w:cstheme="minorHAnsi"/>
                <w:sz w:val="20"/>
                <w:szCs w:val="20"/>
              </w:rPr>
              <w:t>Przyczyny najazdu szwedzkiego</w:t>
            </w:r>
          </w:p>
          <w:p>
            <w:pPr>
              <w:pStyle w:val="ListParagraph"/>
              <w:widowControl w:val="false"/>
              <w:numPr>
                <w:ilvl w:val="0"/>
                <w:numId w:val="11"/>
              </w:numPr>
              <w:spacing w:lineRule="auto" w:line="240" w:before="0" w:after="0"/>
              <w:ind w:left="284" w:hanging="284"/>
              <w:contextualSpacing/>
              <w:rPr>
                <w:rFonts w:cs="Calibri" w:cstheme="minorHAnsi"/>
                <w:sz w:val="20"/>
                <w:szCs w:val="20"/>
              </w:rPr>
            </w:pPr>
            <w:r>
              <w:rPr>
                <w:rFonts w:cs="Calibri" w:cstheme="minorHAnsi"/>
                <w:sz w:val="20"/>
                <w:szCs w:val="20"/>
              </w:rPr>
              <w:t>Potop szwedzki</w:t>
            </w:r>
          </w:p>
          <w:p>
            <w:pPr>
              <w:pStyle w:val="ListParagraph"/>
              <w:widowControl w:val="false"/>
              <w:numPr>
                <w:ilvl w:val="0"/>
                <w:numId w:val="11"/>
              </w:numPr>
              <w:spacing w:lineRule="auto" w:line="240" w:before="0" w:after="0"/>
              <w:ind w:left="284" w:hanging="284"/>
              <w:contextualSpacing/>
              <w:rPr>
                <w:rFonts w:cs="Calibri" w:cstheme="minorHAnsi"/>
                <w:sz w:val="20"/>
                <w:szCs w:val="20"/>
              </w:rPr>
            </w:pPr>
            <w:r>
              <w:rPr>
                <w:rFonts w:cs="Calibri" w:cstheme="minorHAnsi"/>
                <w:sz w:val="20"/>
                <w:szCs w:val="20"/>
              </w:rPr>
              <w:t>Wojna o wyzwolenie Rzeczypospolitej</w:t>
            </w:r>
          </w:p>
          <w:p>
            <w:pPr>
              <w:pStyle w:val="ListParagraph"/>
              <w:widowControl w:val="false"/>
              <w:numPr>
                <w:ilvl w:val="0"/>
                <w:numId w:val="11"/>
              </w:numPr>
              <w:spacing w:lineRule="auto" w:line="240" w:before="0" w:after="0"/>
              <w:ind w:left="284" w:hanging="284"/>
              <w:contextualSpacing/>
              <w:rPr>
                <w:rFonts w:cs="Calibri" w:cstheme="minorHAnsi"/>
                <w:sz w:val="20"/>
                <w:szCs w:val="20"/>
              </w:rPr>
            </w:pPr>
            <w:r>
              <w:rPr>
                <w:rFonts w:cs="Calibri" w:cstheme="minorHAnsi"/>
                <w:sz w:val="20"/>
                <w:szCs w:val="20"/>
              </w:rPr>
              <w:t>Zmiana sytuacji międzynarodowej</w:t>
            </w:r>
          </w:p>
          <w:p>
            <w:pPr>
              <w:pStyle w:val="ListParagraph"/>
              <w:widowControl w:val="false"/>
              <w:numPr>
                <w:ilvl w:val="0"/>
                <w:numId w:val="11"/>
              </w:numPr>
              <w:spacing w:lineRule="auto" w:line="240" w:before="0" w:after="0"/>
              <w:ind w:left="284" w:hanging="284"/>
              <w:contextualSpacing/>
              <w:rPr>
                <w:rFonts w:cs="Calibri" w:cstheme="minorHAnsi"/>
                <w:sz w:val="20"/>
                <w:szCs w:val="20"/>
              </w:rPr>
            </w:pPr>
            <w:r>
              <w:rPr>
                <w:rFonts w:cs="Calibri" w:cstheme="minorHAnsi"/>
                <w:sz w:val="20"/>
                <w:szCs w:val="20"/>
              </w:rPr>
              <w:t>Pokój w Oliwie i skutki wojnę</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potop szwedzki (1655–1660)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obronę Jasnej Góry (1655), pokój w Oliwie (1660)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Jana Kazimierza Wazy, Karola X Gustawa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najazdu szwedzkiego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obrona Jasnej Góry stała się punktem zwrotnym w przebiegu działań wojennych ze Szwecją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pokoju oliwskiego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podjazdowa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Gołębiem (1656), bitwę pod Warką (1656), traktat w Radnot (1656) i jego postanowienia, układy welawsko-bydgoskie (1657)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Augustyna Kordeckiego, Stefana Czarnieckiego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działania wojenne w czasie potopu szwedzkiego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wskazuje przykłady sukcesów oręża polskiego w walce ze Szwedami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układ w Radnot stanowił zagrożenie suwerenności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postawy Polaków i króla Jana Kazimierza w czasie potopu szwedzkiego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polityczne, społeczne, gospodarcze i kulturalne konsekwencje wojny ze Szwecją</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śluby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lwowskie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konfederacje w Tyszowcach i Łańcucie (1655), śluby lwowskie Jana Kazimierza (1656), wygnanie arian z Polski (1658)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kapitulację pod Ujściem i w Kiejdanach (1655), bitwę pod Warszawą (1656)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Hieronima Radziejowskiego, Janusza Radziwiłła, Jerzego II Rakoczego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główne kierunki działań</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wojsk szwedzkich w 1655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polityczną, w jakiej znalazła się Rzeczpospolita przed potopem szwedzkim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jakie znaczenie dla państwa polskiego miały traktaty welawsko-bydgoskie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doszło do prześladowania protestantów i jakie były tego skutki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iCs/>
                <w:sz w:val="20"/>
                <w:szCs w:val="20"/>
              </w:rPr>
              <w:t>wojsko komputowe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układ szwedzko-brandenburski (1656)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Krzysztofa Opalińskiego, Andrzeja Karola Grudzińskiego, Fryderyka Wilhelma, Wincentego Gosiewskiego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zmiany w polskie armii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międzynarodową Rzeczypospolitej przed potopem szwedzkim i w jego czasie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magnatów w obliczu zagrożenia państwowości polskiej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Polaków i króla Jana Kazimierza w czasie potopu szwedzkiego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potopu na relacje między Rzecząpospolitą a Prusami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Wojna domowa i król „Piast”</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Rzeczpospolita po potopie</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Plany reform i następstwa tronu</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Rokosz Lubomirskiego</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Wybór „Piasta” na króla</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Konflikt króla z opozycją</w:t>
            </w:r>
          </w:p>
          <w:p>
            <w:pPr>
              <w:pStyle w:val="Tabelaszerokalistapunktowana"/>
              <w:widowControl w:val="false"/>
              <w:numPr>
                <w:ilvl w:val="0"/>
                <w:numId w:val="12"/>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Początek wojnę z Turcją</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liberum veto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pierwsze </w:t>
            </w:r>
            <w:r>
              <w:rPr>
                <w:rFonts w:cs="Calibri" w:ascii="Calibri" w:hAnsi="Calibri" w:asciiTheme="minorHAnsi" w:cstheme="minorHAnsi" w:hAnsiTheme="minorHAnsi"/>
                <w:i/>
                <w:sz w:val="20"/>
                <w:szCs w:val="20"/>
              </w:rPr>
              <w:t>liberum veto</w:t>
            </w:r>
            <w:r>
              <w:rPr>
                <w:rFonts w:cs="Calibri" w:ascii="Calibri" w:hAnsi="Calibri" w:asciiTheme="minorHAnsi" w:cstheme="minorHAnsi" w:hAnsiTheme="minorHAnsi"/>
                <w:sz w:val="20"/>
                <w:szCs w:val="20"/>
              </w:rPr>
              <w:t xml:space="preserve"> (1652), wojnę z Turcją (1672)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Kazimierza, Michała Korybuta Wiśniowieckiego, Jana Sobieskiego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przejawy kryzysu Rzeczypospolitej w II poł.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z Turcją</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rokosz Lubomirskiego (1665–1666), abdykację Jana Kazimierza (1668), elekcję Michała Korybuta Wiśniowieckiego (1669)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Buczaczu (1672)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Władysława Sicińskiego, Jerzego Sebastiana Lubomirskiego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sytuację wewnętrzną w Rzeczypospolitej po potopie szwedzkim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kryzysu państwowości polskiej w II poł.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rokoszu Zebrzydowskiego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objęcia tronu Rzeczypospolitej przez Michała Korybuta Wiśniowieckiego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przyczyny klęski Rzeczypospolitej w wojnie z Turcją w 1672 r.</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infamia,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malkontenci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Mątwami (1666)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zdobycie Kamieńca Podolskiego przez Turków (1672)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Ludwiki Marii Gonzagi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program reform proponowany przez Jana Kazimierza i reakcję szlachty polskiej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sporu króla z Jerzym Sebastianem Lubomirskim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zmagania opozycji magnackiej i regalistów w czasie panowania Jana Kazimierza i Michała Korybuta Wiśniowieckiego</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zawarcie Związku Święconego (1661), bunt Piotra Doroszenki (1671), pospolite ruszenie pod Gołębiem (1672), konfederację pod Szczebrzeszynem (1673)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Andrzeja Olszowskiego, Piotra Doroszenki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konfliktów Jana Kazimierza oraz Michała Korybuta Wiśniowieckiego z opozycją magnacką na funkcjonowanie państwa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w polskiej polityce zagranicznej i ich wpływ na funkcjonowanie Rzeczypospolitej</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realną możliwość realizacji reform Jana Kazimierza</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 Rządy Jana III Sobieskiego</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Elekcja Jana III Sobieskiego</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Wojna z Turcją</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Polityka zagraniczna Sobieskiego</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Zmiana sojuszów</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Odsiecz wiedeńska</w:t>
            </w:r>
          </w:p>
          <w:p>
            <w:pPr>
              <w:pStyle w:val="ListParagraph"/>
              <w:widowControl w:val="false"/>
              <w:numPr>
                <w:ilvl w:val="0"/>
                <w:numId w:val="12"/>
              </w:numPr>
              <w:spacing w:lineRule="auto" w:line="240" w:before="0" w:after="0"/>
              <w:ind w:left="284" w:hanging="284"/>
              <w:contextualSpacing/>
              <w:rPr>
                <w:rFonts w:cs="Calibri" w:cstheme="minorHAnsi"/>
                <w:sz w:val="20"/>
                <w:szCs w:val="20"/>
              </w:rPr>
            </w:pPr>
            <w:r>
              <w:rPr>
                <w:rFonts w:cs="Calibri" w:cstheme="minorHAnsi"/>
                <w:sz w:val="20"/>
                <w:szCs w:val="20"/>
              </w:rPr>
              <w:t>Zakończenie walk z Turcją</w:t>
            </w:r>
          </w:p>
          <w:p>
            <w:pPr>
              <w:pStyle w:val="Tabelaszerokalistapunktowana"/>
              <w:widowControl w:val="false"/>
              <w:numPr>
                <w:ilvl w:val="0"/>
                <w:numId w:val="12"/>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Ostatnie lata panowania Jana III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odsiecz</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wiedeńska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 </w:t>
            </w:r>
            <w:r>
              <w:rPr>
                <w:rFonts w:cs="Calibri" w:ascii="Calibri" w:hAnsi="Calibri" w:asciiTheme="minorHAnsi" w:cstheme="minorHAnsi" w:hAnsiTheme="minorHAnsi"/>
                <w:sz w:val="20"/>
                <w:szCs w:val="20"/>
              </w:rPr>
              <w:t>lokalizuje w czasie i przestrzeni bitwę pod Chocimiem (1673), bitwę pod Wiedniem (1683)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Jana III Sobieskiego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wojny z Turcją w latach 1674–1676</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odsieczy wiedeńskiej</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Jana III Sobieskiego (1674), wojnę z Turcją (1674–1676), utworzenie Świętej Ligi (1684)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Parkanami (1683), pokój Grzymułtowskiego (1686) i jego postanowienia, pokój w Karłowicach (1699)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Marii Kazimiery, Leopolda I Habsburga, Kara Mustafy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Jana III Sobieskiego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wojny z Turcją w latach 1674–1676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polityki zagranicznej Jana III Sobieskiego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Europy miało zwycięstwo pod Wiedniem</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oblężenie Trembowli (1675), bitwę pod Żurawnem (1676), rozejm w Żurawnie (1676)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Dymitra Wiśniowieckiego, Stanisława Jabłonowskiego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objęcia tronu przez Jana III Sobieskiego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przejścia Sobieskiego do obozu prohabsburskiego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działalność Świętej Ligi i jej skutki dla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ostatnie lata panowania Jana III Sobieskiego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traktat w Jaworowie (1675), sojusz polsko-szwedzki (1677), sojusz polsko-habsburski (1683)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Lotaryńskiego, Michała Paca, Anny Doroty Chrzanowskiej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reformy wojskowe Jana III Sobieskiego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sytuacji międzynarodowej na politykę zagraniczną Jana III Sobieskiego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Sobieskiego wobec Brandenburgii, Rosji i Turcji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skutki zaangażowania Rzeczypospolitej w działalność Świętej Ligi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traktatu pokojowego w Karłowicach z punktu widzenia polskiej polityki zagranicznej</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8. Kryzys Rzeczypospolitej</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3"/>
              </w:numPr>
              <w:spacing w:lineRule="auto" w:line="240" w:before="0" w:after="0"/>
              <w:ind w:left="284" w:hanging="284"/>
              <w:contextualSpacing/>
              <w:rPr>
                <w:rFonts w:cs="Calibri" w:cstheme="minorHAnsi"/>
                <w:sz w:val="20"/>
                <w:szCs w:val="20"/>
              </w:rPr>
            </w:pPr>
            <w:r>
              <w:rPr>
                <w:rFonts w:cs="Calibri" w:cstheme="minorHAnsi"/>
                <w:sz w:val="20"/>
                <w:szCs w:val="20"/>
              </w:rPr>
              <w:t>Zniszczenia wojenne</w:t>
            </w:r>
          </w:p>
          <w:p>
            <w:pPr>
              <w:pStyle w:val="ListParagraph"/>
              <w:widowControl w:val="false"/>
              <w:numPr>
                <w:ilvl w:val="0"/>
                <w:numId w:val="13"/>
              </w:numPr>
              <w:spacing w:lineRule="auto" w:line="240" w:before="0" w:after="0"/>
              <w:ind w:left="284" w:hanging="284"/>
              <w:contextualSpacing/>
              <w:rPr>
                <w:rFonts w:cs="Calibri" w:cstheme="minorHAnsi"/>
                <w:sz w:val="20"/>
                <w:szCs w:val="20"/>
              </w:rPr>
            </w:pPr>
            <w:r>
              <w:rPr>
                <w:rFonts w:cs="Calibri" w:cstheme="minorHAnsi"/>
                <w:sz w:val="20"/>
                <w:szCs w:val="20"/>
              </w:rPr>
              <w:t>Społeczne skutki wojen</w:t>
            </w:r>
          </w:p>
          <w:p>
            <w:pPr>
              <w:pStyle w:val="ListParagraph"/>
              <w:widowControl w:val="false"/>
              <w:numPr>
                <w:ilvl w:val="0"/>
                <w:numId w:val="13"/>
              </w:numPr>
              <w:spacing w:lineRule="auto" w:line="240" w:before="0" w:after="0"/>
              <w:ind w:left="284" w:hanging="284"/>
              <w:contextualSpacing/>
              <w:rPr>
                <w:rFonts w:cs="Calibri" w:cstheme="minorHAnsi"/>
                <w:sz w:val="20"/>
                <w:szCs w:val="20"/>
              </w:rPr>
            </w:pPr>
            <w:r>
              <w:rPr>
                <w:rFonts w:cs="Calibri" w:cstheme="minorHAnsi"/>
                <w:sz w:val="20"/>
                <w:szCs w:val="20"/>
              </w:rPr>
              <w:t>Wzrost roli magnaterii</w:t>
            </w:r>
          </w:p>
          <w:p>
            <w:pPr>
              <w:pStyle w:val="ListParagraph"/>
              <w:widowControl w:val="false"/>
              <w:numPr>
                <w:ilvl w:val="0"/>
                <w:numId w:val="13"/>
              </w:numPr>
              <w:spacing w:lineRule="auto" w:line="240" w:before="0" w:after="0"/>
              <w:ind w:left="284" w:hanging="284"/>
              <w:contextualSpacing/>
              <w:rPr>
                <w:rFonts w:cs="Calibri" w:cstheme="minorHAnsi"/>
                <w:sz w:val="20"/>
                <w:szCs w:val="20"/>
              </w:rPr>
            </w:pPr>
            <w:r>
              <w:rPr>
                <w:rFonts w:cs="Calibri" w:cstheme="minorHAnsi"/>
                <w:sz w:val="20"/>
                <w:szCs w:val="20"/>
              </w:rPr>
              <w:t>Przemiany ustrojowe i skarbowość</w:t>
            </w:r>
          </w:p>
          <w:p>
            <w:pPr>
              <w:pStyle w:val="Tabelaszerokalistapunktowana"/>
              <w:widowControl w:val="false"/>
              <w:numPr>
                <w:ilvl w:val="0"/>
                <w:numId w:val="13"/>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Sytuacja wyznaniowa w XVII w.</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oligarchia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magnacka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zniszczenia wojenne i grabieże po wielkich wojnach XVII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przejawy wpływu magnaterii na życie polityczne i gospodarcze Rzeczypospolitej w XVII w.</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latyfundia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magnackie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klientela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magnacka, rządy sejmikowe, dysydenci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społeczne skutki wojen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były przyczyny wzrostu znaczenia magnaterii w II połowie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oligarchizacji życia gospodarczego i politycznego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polegały rządy sejmikowe</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podatek podymny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podatek pogłówny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hiberna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kwarta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łanowe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apostazja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wielkich wojen dla gospodarki miejskiej 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położenie gospodarcze szlachty w XVII w. i jej działania na rzecz zwiększenia swoich dochodów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rodzaje sejmików i ich kompetencje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położenie protestantów w Rzeczypospolitej w XVII w.</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egzulanci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kryzysu europejskiego w XVII w. na sytuację gospodarczą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egzulantów na politykę państwa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skarbową w Rzeczypospolitej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konflikt między unitami i dyzunitami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relacje między wyznaniami na ziemiach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wojen XVII w. na przemiany ustrojowe, gospodarcze, społeczne i wyznaniowe w Rzeczypospolitej</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9. Barok i sarmatyzm</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4"/>
              </w:numPr>
              <w:spacing w:lineRule="auto" w:line="240" w:before="0" w:after="0"/>
              <w:ind w:left="284" w:hanging="284"/>
              <w:contextualSpacing/>
              <w:rPr>
                <w:rFonts w:cs="Calibri" w:cstheme="minorHAnsi"/>
                <w:sz w:val="20"/>
                <w:szCs w:val="20"/>
              </w:rPr>
            </w:pPr>
            <w:r>
              <w:rPr>
                <w:rFonts w:cs="Calibri" w:cstheme="minorHAnsi"/>
                <w:sz w:val="20"/>
                <w:szCs w:val="20"/>
              </w:rPr>
              <w:t>Początki baroku w Polsce</w:t>
            </w:r>
          </w:p>
          <w:p>
            <w:pPr>
              <w:pStyle w:val="ListParagraph"/>
              <w:widowControl w:val="false"/>
              <w:numPr>
                <w:ilvl w:val="0"/>
                <w:numId w:val="14"/>
              </w:numPr>
              <w:spacing w:lineRule="auto" w:line="240" w:before="0" w:after="0"/>
              <w:ind w:left="284" w:hanging="284"/>
              <w:contextualSpacing/>
              <w:rPr>
                <w:rFonts w:cs="Calibri" w:cstheme="minorHAnsi"/>
                <w:sz w:val="20"/>
                <w:szCs w:val="20"/>
              </w:rPr>
            </w:pPr>
            <w:r>
              <w:rPr>
                <w:rFonts w:cs="Calibri" w:cstheme="minorHAnsi"/>
                <w:sz w:val="20"/>
                <w:szCs w:val="20"/>
              </w:rPr>
              <w:t>Architektura barokowa w Polsce</w:t>
            </w:r>
          </w:p>
          <w:p>
            <w:pPr>
              <w:pStyle w:val="ListParagraph"/>
              <w:widowControl w:val="false"/>
              <w:numPr>
                <w:ilvl w:val="0"/>
                <w:numId w:val="14"/>
              </w:numPr>
              <w:spacing w:lineRule="auto" w:line="240" w:before="0" w:after="0"/>
              <w:ind w:left="284" w:hanging="284"/>
              <w:contextualSpacing/>
              <w:rPr>
                <w:rFonts w:cs="Calibri" w:cstheme="minorHAnsi"/>
                <w:sz w:val="20"/>
                <w:szCs w:val="20"/>
              </w:rPr>
            </w:pPr>
            <w:r>
              <w:rPr>
                <w:rFonts w:cs="Calibri" w:cstheme="minorHAnsi"/>
                <w:sz w:val="20"/>
                <w:szCs w:val="20"/>
              </w:rPr>
              <w:t>Rzeźba i malarstwo</w:t>
            </w:r>
          </w:p>
          <w:p>
            <w:pPr>
              <w:pStyle w:val="ListParagraph"/>
              <w:widowControl w:val="false"/>
              <w:numPr>
                <w:ilvl w:val="0"/>
                <w:numId w:val="14"/>
              </w:numPr>
              <w:spacing w:lineRule="auto" w:line="240" w:before="0" w:after="0"/>
              <w:ind w:left="284" w:hanging="284"/>
              <w:contextualSpacing/>
              <w:rPr>
                <w:rFonts w:cs="Calibri" w:cstheme="minorHAnsi"/>
                <w:sz w:val="20"/>
                <w:szCs w:val="20"/>
              </w:rPr>
            </w:pPr>
            <w:r>
              <w:rPr>
                <w:rFonts w:cs="Calibri" w:cstheme="minorHAnsi"/>
                <w:sz w:val="20"/>
                <w:szCs w:val="20"/>
              </w:rPr>
              <w:t>Literatura barokowa</w:t>
            </w:r>
          </w:p>
          <w:p>
            <w:pPr>
              <w:pStyle w:val="ListParagraph"/>
              <w:widowControl w:val="false"/>
              <w:numPr>
                <w:ilvl w:val="0"/>
                <w:numId w:val="14"/>
              </w:numPr>
              <w:spacing w:lineRule="auto" w:line="240" w:before="0" w:after="0"/>
              <w:ind w:left="284" w:hanging="284"/>
              <w:contextualSpacing/>
              <w:rPr>
                <w:rFonts w:cs="Calibri" w:cstheme="minorHAnsi"/>
                <w:sz w:val="20"/>
                <w:szCs w:val="20"/>
              </w:rPr>
            </w:pPr>
            <w:r>
              <w:rPr>
                <w:rFonts w:cs="Calibri" w:cstheme="minorHAnsi"/>
                <w:sz w:val="20"/>
                <w:szCs w:val="20"/>
              </w:rPr>
              <w:t>Oświata</w:t>
            </w:r>
          </w:p>
          <w:p>
            <w:pPr>
              <w:pStyle w:val="Tabelaszerokalistapunktowana"/>
              <w:widowControl w:val="false"/>
              <w:numPr>
                <w:ilvl w:val="0"/>
                <w:numId w:val="14"/>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Sarmatyzm</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sarmatyzm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złota wolność szlachecka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przedmurze chrześcijaństwa, orientalizacja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barok w Rzeczypospolitej (k. XVI – poł.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cechy charakterystyczne sarmatyzmu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orientalizacja kultury i obyczajów polskich w XVII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kalwaria,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ksenofobia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Andrzeja Morsztyna, Jana Heweliusza, Jana Chryzostoma Paska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funkcje ideowe pełniła sztuka baroku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 wpływ na rozwój kultury i sztuki baroku miał mecenat królów elekcyjnych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rolę magnaterii w rozwoju kultury baroku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architektury i sztuki baroku w Polsce</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ideologii sarmatyzmu na styl życia i obyczajowość szlachty polskiej</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silva rerum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Mikołaja Zebrzydowskiego, Tomasza Dolabelli, Baltazara Fontany, Daniela Naborowskiego, Macieja Miechowity, Marcina Bielskiego, Stanisława Sarnickiego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wpływ potrydenckiej reformy kościoła na kulturę i naukę baroku 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budownictwa świeckiego epoki baroku na przykładzie rezydencji królewskich i magnackich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literatury polskiego baroku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genezę ideologii sarmackiej</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Peetera Danckersa de Rija, Daniela Schultza, Anny Stanisławskiej, Wacława Potockiego, Wespazjana Kochowskiego, Zbigniewa Morsztyna, Jana Brożka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kultura i sztuka baroku rozwijała się intensywnie w I poł.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nauki w dobie baroku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przejawy spadku poziomu nauczania w polskich szkołach XVII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i ocenia wkład polskiego baroku do kultury Europy XVII i początków XVIII 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256"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napToGrid w:val="false"/>
              <w:spacing w:lineRule="auto" w:line="240" w:before="0" w:after="0"/>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V. EUROPA I ŚWIAT W OKRESIE OŚWIECENIA</w:t>
            </w:r>
          </w:p>
          <w:p>
            <w:pPr>
              <w:pStyle w:val="Normal"/>
              <w:widowControl w:val="false"/>
              <w:snapToGrid w:val="false"/>
              <w:spacing w:lineRule="auto" w:line="240" w:before="0" w:after="0"/>
              <w:jc w:val="center"/>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1. Przemiany gospodarczo-społeczne w XVIII w</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Wzrost liczby ludności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Rewolucja agrarna</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Rewolucja przemysłowa w Anglii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Skutki rewolucji przemysłowej</w:t>
            </w:r>
          </w:p>
          <w:p>
            <w:pPr>
              <w:pStyle w:val="Tabelaszerokalistapunktowana"/>
              <w:widowControl w:val="false"/>
              <w:numPr>
                <w:ilvl w:val="0"/>
                <w:numId w:val="7"/>
              </w:numPr>
              <w:spacing w:lineRule="auto" w:line="240"/>
              <w:ind w:left="284" w:hanging="284"/>
              <w:rPr>
                <w:rFonts w:ascii="Calibri" w:hAnsi="Calibri" w:cs="Calibri" w:asciiTheme="minorHAnsi" w:cstheme="minorHAnsi" w:hAnsiTheme="minorHAnsi"/>
                <w:iCs w:val="false"/>
              </w:rPr>
            </w:pPr>
            <w:r>
              <w:rPr>
                <w:rFonts w:cs="Calibri" w:ascii="Calibri" w:hAnsi="Calibri" w:asciiTheme="minorHAnsi" w:cstheme="minorHAnsi" w:hAnsiTheme="minorHAnsi"/>
              </w:rPr>
              <w:t>Nowe koncepcje ekonomiczne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eksplozja demograficzna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agrarna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maszyna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parowa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 przemysłowa, klasa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robotnicza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liberalizm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gospodarczy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skonstruowanie maszyny parowej (1769)</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Jamesa Watta, </w:t>
            </w:r>
            <w:r>
              <w:rPr>
                <w:rFonts w:cs="Calibri" w:ascii="Calibri" w:hAnsi="Calibri" w:asciiTheme="minorHAnsi" w:cstheme="minorHAnsi" w:hAnsiTheme="minorHAnsi"/>
                <w:sz w:val="20"/>
                <w:szCs w:val="20"/>
                <w:lang w:eastAsia="pl-PL"/>
              </w:rPr>
              <w:t>Adama Smitha</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wyjaśnia, dlaczego w XVIII-wiecznej Anglii doszło do rewolucji przemysłowej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omawia społeczne i gospodarcze skutki rewolucji przemysłowej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rolnictwo intensywne, </w:t>
            </w:r>
            <w:r>
              <w:rPr>
                <w:rFonts w:cs="Calibri" w:ascii="Calibri" w:hAnsi="Calibri" w:asciiTheme="minorHAnsi" w:cstheme="minorHAnsi" w:hAnsiTheme="minorHAnsi"/>
                <w:i/>
                <w:sz w:val="20"/>
                <w:szCs w:val="20"/>
              </w:rPr>
              <w:t>płodozmian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ogradzanie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rynek</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konkurencja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gospodarka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wolnorynkowa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najbardziej rozwinięte gospodarczo państwa XVIII-wiecznej Europy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eksplozji demograficznej w Europie i jej koloniach w XVIII w.</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omawia cechy charakterystyczne rewolucji agrarnej i jej skutki</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przedstawia uwarunkowania rewolucji przemysłowej</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wyjaśnia, jakie znaczenie dla rozwoju przemysłu miało wynalezienie maszyny parowej</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wyjaśnia, jak formowała się klasa robotnicza</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charakteryzuje klasę robotniczą w XVIII w.</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fizjokratyzm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leseferyzm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Thomasa</w:t>
            </w:r>
          </w:p>
          <w:p>
            <w:pPr>
              <w:pStyle w:val="Normal"/>
              <w:widowControl w:val="false"/>
              <w:spacing w:lineRule="auto" w:line="240" w:before="0" w:after="0"/>
              <w:rPr>
                <w:rFonts w:ascii="Calibri" w:hAnsi="Calibri" w:cs="Calibri" w:asciiTheme="minorHAnsi" w:cstheme="minorHAnsi" w:hAnsiTheme="minorHAnsi"/>
                <w:bCs/>
                <w:sz w:val="20"/>
                <w:szCs w:val="20"/>
                <w:lang w:eastAsia="pl-PL"/>
              </w:rPr>
            </w:pPr>
            <w:r>
              <w:rPr>
                <w:rFonts w:cs="Calibri" w:ascii="Calibri" w:hAnsi="Calibri" w:asciiTheme="minorHAnsi" w:cstheme="minorHAnsi" w:hAnsiTheme="minorHAnsi"/>
                <w:sz w:val="20"/>
                <w:szCs w:val="20"/>
              </w:rPr>
              <w:t>Newcomena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eksplozji demograficznej w Europie i jej koloniach w XVIII w.</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wymienia najważniejsze wynalazki związane z rewolucją przemysłową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nowe idee ekonomiczne stworzone w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Jethro Tulla, Edwarda Jennera, Johna Kaya, </w:t>
            </w:r>
            <w:r>
              <w:rPr>
                <w:rFonts w:cs="Calibri" w:ascii="Calibri" w:hAnsi="Calibri" w:asciiTheme="minorHAnsi" w:cstheme="minorHAnsi" w:hAnsiTheme="minorHAnsi"/>
                <w:sz w:val="20"/>
                <w:szCs w:val="20"/>
                <w:lang w:eastAsia="pl-PL"/>
              </w:rPr>
              <w:t>Jamesa Hargreavesa, Richarda Arkwrighta</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w:t>
            </w:r>
            <w:r>
              <w:rPr>
                <w:rFonts w:cs="Calibri" w:ascii="Calibri" w:hAnsi="Calibri" w:asciiTheme="minorHAnsi" w:cstheme="minorHAnsi" w:hAnsiTheme="minorHAnsi"/>
                <w:sz w:val="20"/>
                <w:szCs w:val="20"/>
                <w:lang w:eastAsia="pl-PL"/>
              </w:rPr>
              <w:t>akie znaczenie dla rozwoju medycyny miało odkrycie dokonane przez Edwarda Jennera</w:t>
            </w:r>
          </w:p>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omawia wpływ wynalazków na zmiany w przemyśle i górnictwie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gospodarcze i społeczne skutki rewolucji przemysłowej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Oświecenie</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Wiek XVIII – stulecie rozumu</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Filozofia i myśl społeczno-polityczna oświecenia</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Rozwój edukacji i ośrodków naukowych</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Literatura oświeceniowa</w:t>
            </w:r>
          </w:p>
          <w:p>
            <w:pPr>
              <w:pStyle w:val="Tabelaszerokalistapunktowana"/>
              <w:widowControl w:val="false"/>
              <w:numPr>
                <w:ilvl w:val="0"/>
                <w:numId w:val="7"/>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Rokoko i klasycyzm</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oświecenie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trójpodział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władzy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umowa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społeczna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zna czas trwania oświecenia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Johna Locke’a, Monteskiusza, Jeana-Jacques’a Rousseau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epoki oświecenia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teorie trójpodziału władzy i umowy społecznej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prawa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naturalne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ateizm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encyklopedyści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krytycyzm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sentymentalizm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klasycyzm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Woltera, Denisa Diderota, Immanuela Kanta, Isaaca Newtona, Wolfganga Amadeusza Mozarta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państwa, w których najwcześniej zaczęły upowszechniać się idee oświecenia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genezę oświecenia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myśl społeczno-polityczną oświecenia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wyjaśnia, jaką rolę w okresie oświecenia odegrała </w:t>
            </w:r>
            <w:r>
              <w:rPr>
                <w:rFonts w:cs="Calibri" w:ascii="Calibri" w:hAnsi="Calibri" w:asciiTheme="minorHAnsi" w:cstheme="minorHAnsi" w:hAnsiTheme="minorHAnsi"/>
                <w:i/>
                <w:sz w:val="20"/>
                <w:szCs w:val="20"/>
              </w:rPr>
              <w:t>Wielka encyklopedia francuska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oświeceniowe reformy systemu edukacji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cechy charakterystyczne architektury i sztuki klasycyzmu</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masoneria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rokoko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salon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kulturalny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Benjamina Franklina, braci Montgolfier, Jacques'a Louisa Davida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idei oświecenia na wierzenia religijne i dogmaty kościelne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na wybranych przykładach omawia wpływ oświeceniowej nauki na rozwój przemysłu i życie codzienne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odgrywały w XVIII w. loże masońskie i salony kulturalne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główne kierunki w rozwoju literatury oświeceniowej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lang w:eastAsia="pl-PL"/>
              </w:rPr>
              <w:t xml:space="preserve">– </w:t>
            </w:r>
            <w:r>
              <w:rPr>
                <w:rFonts w:cs="Calibri" w:ascii="Calibri" w:hAnsi="Calibri" w:asciiTheme="minorHAnsi" w:cstheme="minorHAnsi" w:hAnsiTheme="minorHAnsi"/>
                <w:sz w:val="20"/>
                <w:szCs w:val="20"/>
                <w:lang w:eastAsia="pl-PL"/>
              </w:rPr>
              <w:t>przedstawia sposoby propagowania wiedzy i nowych idei w czasach oświecenia</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Antoine’a Lavoisiera, Karola Linneusza, Alessandra Volty, Daniela Defoe, Jonathana Swifta, Laurence’a Sterne’a Jamesa Cooka,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Josepha Haydna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w dziedzinie nauk ścisłych, przyrodniczych i geograficznych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filozofii i myśli społeczno-politycznej oświecenia na współczesne systemy polityczne</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Powstanie Imperium Rosyjskiego</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Początki rządów Piotra 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Reformy Piotra 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Wielka wojna północna i jej skutki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Imperium po śmierci Piotra 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Rosyjskie mocarstwo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przyjęcie przez Piotra I tytułu imperatora Wszechrosji (1721)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Piotra I Wielkiego, Katarzyny II Wielkiej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reformy w Rosji przeprowadzone przez Piotra I i Katarzynę II</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Senat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Rządzący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gubernia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wielką wojnę północną (1700–1721), wojnę siedmioletnią (1756–1763)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Nystad (1721)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w Europie zajęte przez Piotra I i Katarzynę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zmiany w ustroju państwa i systemie administracyjnym przeprowadzone przez Piotra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przebieg i skutki wielkiej wojnę północnej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wewnętrzną Katarzyny 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kierunki ekspansji zewnętrznej Rosji za panowania Katarzyny II</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wielkie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poselstwo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tabela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rang</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przymus</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szkolny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początek samodzielnych rządów Piotra I (1689), wielkie poselstwo (1697), ustanowienie Senatu Rządzącego (1711)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Narwą (1700), bitwę pod Połtawą (1709)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XII, Elżbiety I, Piotra III, Fryderyka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wpływ wielkiego poselstwa na przemiany w państwie rosyjskim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przemiany, jakie z inicjatywy Piotra I zaszły w stanie szlacheckim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europeizacja Rosji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Najświętszego Synodu (1721), powstanie Jemieliana Pugaczowa (1773–1774)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wyznaniową Piotra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rywalizację o władzę w Rosji po śmierci Piotra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politykę wewnętrzną i zagraniczną Piotra I oraz Katarzyny II</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wewnętrzną i zagraniczną Piotra I oraz Katarzyny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Piotra I i Katarzyny II jako władców oświeconych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Absolutyzm oświecony w Prusach</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Absolutyzm oświecony</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Budowa potęgi Prus</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Absolutyzm oświecony Fryderyka II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Pierwsze wojnę śląskie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absolutyzm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oświecony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koronację Fryderyka I (1701)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Fryderyka I, Fryderyka Wilhelma I, Fryderyka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założenia idei absolutyzmu oświeceniowego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oświeceniowe reformy Fryderyka II</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pojęcia „</w:t>
            </w:r>
            <w:r>
              <w:rPr>
                <w:rFonts w:cs="Calibri" w:ascii="Calibri" w:hAnsi="Calibri" w:asciiTheme="minorHAnsi" w:cstheme="minorHAnsi" w:hAnsiTheme="minorHAnsi"/>
                <w:i/>
                <w:sz w:val="20"/>
                <w:szCs w:val="20"/>
              </w:rPr>
              <w:t>pierwszy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sługa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laicyzacja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wojny śląskie (1740–1742, 1744–1745)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Hohenzollernów miało uzyskanie korony królewskiej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etapy budowania potęgi państwa pruskiego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reformy wewnętrzne Fryderyka 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wojen śląskich</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„król-sierżant”,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król</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filozof</w:t>
            </w:r>
            <w:r>
              <w:rPr>
                <w:rFonts w:cs="Calibri" w:ascii="Calibri" w:hAnsi="Calibri" w:asciiTheme="minorHAnsi" w:cstheme="minorHAnsi" w:hAnsiTheme="minorHAnsi"/>
                <w:sz w:val="20"/>
                <w:szCs w:val="20"/>
              </w:rPr>
              <w: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wprowadzenie obowiązku szkolnego w Prusach (1763), pokój we Wrocławiu (1742)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włączone do państwa pruskiego w I poł.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reformy wojskowe Fryderyka Wilhelma I i ich wpływ na funkcjonowanie państwa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rządy Fryderyka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wojen śląskich</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Dobromierzem (1745), pokój w Dreźnie (1745)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politykę Fryderyka Wilhelma I i Fryderyka II</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Fryderyka II jako władcy oświeconego</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Przemiany polityczne w Europie w XVIII w</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Europejskie wojnę o sukcesję</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Wojna siedmioletnia</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Reformy Marii Teresy i Józefa II w Austrii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Przemiany polityczne w Wielkiej Brytanii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Kryzys państw Europy Południowej</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józefinizm, rządy parlamentarno-gabinetowe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siedmioletnią (1756–1763)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Marii Teresy, Józefa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Marii Teresy i Józefa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Rada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policyjne, cenzus majątkowy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sankcję pragmatyczną (1713),</w:t>
            </w:r>
            <w:r>
              <w:rPr/>
              <w:t xml:space="preserve"> </w:t>
            </w:r>
            <w:r>
              <w:rPr>
                <w:rFonts w:cs="Calibri" w:ascii="Calibri" w:hAnsi="Calibri" w:asciiTheme="minorHAnsi" w:cstheme="minorHAnsi" w:hAnsiTheme="minorHAnsi"/>
                <w:sz w:val="20"/>
                <w:szCs w:val="20"/>
              </w:rPr>
              <w:t>pokój w Hubertusburgu (1763), powstanie Zjednoczonego Królestwa Wielkiej Brytanii (1707)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Karola VI, Fryderyka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następstwa wojny siedmioletniej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wydano w Austrii sankcję pragmatyczną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przebieg i skutki wojnę siedmioletniej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reformy wewnętrzne Józefa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patent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tolerancyjny, pierwszy minister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o sukcesję hiszpańską (1701–1714), wojnę o sukcesję polską (1733–1735), wojnę o sukcesję austriacką (1740–1748), patent tolerancyjny (1781), przyłączenia Irlandii do Wielkiej Brytanii (1801)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Filipa V Burbona, Stanisława Leszczyńskiego, Jerzego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następstwa wojen o sukcesję hiszpańską i polską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europejskich wojen o sukcesję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zaangażowanie Austrii w politykę międzynarodową w I poł.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polityczne w Wielkiej Brytanii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odwrócenie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przymierzy, „cud domu brandenburskiego”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wpływ wojen w Europie na konflikty w koloniach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kryzysu w państwach Europy południowej</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Józefa II jako władcy oświeconego</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6. Powstanie Stanów Zjednoczonych Ameryki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Kolonizacja Ameryki Północnej</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Spór kolonistów z metropolią</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Wojna o niepodległość</w:t>
            </w:r>
          </w:p>
          <w:p>
            <w:pPr>
              <w:pStyle w:val="Tabelaszerokalistapunktowana"/>
              <w:widowControl w:val="false"/>
              <w:numPr>
                <w:ilvl w:val="0"/>
                <w:numId w:val="7"/>
              </w:numPr>
              <w:spacing w:lineRule="auto" w:line="240"/>
              <w:ind w:left="284" w:hanging="284"/>
              <w:rPr>
                <w:rFonts w:ascii="Calibri" w:hAnsi="Calibri" w:cs="Calibri" w:asciiTheme="minorHAnsi" w:cstheme="minorHAnsi" w:hAnsiTheme="minorHAnsi"/>
              </w:rPr>
            </w:pPr>
            <w:r>
              <w:rPr>
                <w:rFonts w:cs="Calibri" w:ascii="Calibri" w:hAnsi="Calibri" w:asciiTheme="minorHAnsi" w:cstheme="minorHAnsi" w:hAnsiTheme="minorHAnsi"/>
              </w:rPr>
              <w:t>Ustrój Stanów Zjednoczonych</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Deklaracja niepodległości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państwo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federacyjne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wojnę o niepodległość kolonii angielskich w Ameryce Pn. (1775–1783), </w:t>
            </w:r>
            <w:r>
              <w:rPr>
                <w:rFonts w:cs="Calibri" w:ascii="Calibri" w:hAnsi="Calibri" w:asciiTheme="minorHAnsi" w:cstheme="minorHAnsi" w:hAnsiTheme="minorHAnsi"/>
                <w:i/>
                <w:sz w:val="20"/>
                <w:szCs w:val="20"/>
              </w:rPr>
              <w:t>Deklarację niepodległości</w:t>
            </w:r>
            <w:r>
              <w:rPr>
                <w:rFonts w:cs="Calibri" w:ascii="Calibri" w:hAnsi="Calibri" w:asciiTheme="minorHAnsi" w:cstheme="minorHAnsi" w:hAnsiTheme="minorHAnsi"/>
                <w:sz w:val="20"/>
                <w:szCs w:val="20"/>
              </w:rPr>
              <w:t xml:space="preserve"> (4 VII 1776), konstytucję Stanów Zjednoczonych (1787)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Jerzego Waszyngtona, Tadeusza Kościuszki, Kazimierza Pułaskiego, Beniamina Franklina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mieszkańcy kolonii angielskich chcieli uniezależnić się od metropolii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skutki wojnę o niepodległość kolonii angielskich w Ameryce Pn.</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metropolia</w:t>
            </w:r>
            <w:r>
              <w:rPr>
                <w:rFonts w:cs="Calibri" w:ascii="Calibri" w:hAnsi="Calibri" w:asciiTheme="minorHAnsi" w:cstheme="minorHAnsi" w:hAnsiTheme="minorHAnsi"/>
                <w:sz w:val="20"/>
                <w:szCs w:val="20"/>
              </w:rPr>
              <w:t>, „</w:t>
            </w:r>
            <w:r>
              <w:rPr>
                <w:rFonts w:cs="Calibri" w:ascii="Calibri" w:hAnsi="Calibri" w:asciiTheme="minorHAnsi" w:cstheme="minorHAnsi" w:hAnsiTheme="minorHAnsi"/>
                <w:i/>
                <w:sz w:val="20"/>
                <w:szCs w:val="20"/>
              </w:rPr>
              <w:t>bostońskie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picie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herbaty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Karta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ustawę o herbacie (1773), „bostońskie picie herbaty” (1773), Kartę Praw (1791)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Saratogą (1777), bitwę pod Yorktown (1781)pokój w Wersalu (1783)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Thomasa Jeffersona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terytorialny kolonii angielskich w Ameryce Pn. na początku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wojnę o niepodległość kolonii angielskich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ustrój Stanów Zjednoczonych w świetle konstytucji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obywateli Stanów Zjednoczonych miała Karta Praw</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Armia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Kontynentalna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procedura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impeachmentu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uchwałę o tzw. opłatach stemplowych (1765), I Kongres Kontynentalny (1774), II Kongres Kontynentalny (1775)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Lexington (1775)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Jerzego III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obszary przyłączone do kolonii angielskich w wyniku wojnę siedmioletniej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kolonizacji Ameryki Pn. w XVII i pocz.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i gospodarkę kolonii angielskich w Ameryce Pn.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politykę Wielkiej Brytanii wobec kolonii w Ameryce Pn.</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argumenty polityczne i ekonomiczne wysuwane przez kolonistów na rzecz uzyskania niepodległości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Synowie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Wolności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przybycie tzw. ojców pielgrzymów do Ameryki Pn. (1620),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ustawę zakazującą koloniom handlu z innymi państwami niż Wielka Brytania (1775), bitwę pod Bunker Hill (1775)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Thomasa Paine’a, Marie Josepha de La Fayette’a, Wilhelma von Steubena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rdzennych mieszkańców Ameryki Pn. i ich położenie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Bostonu w konflikcie kolonii z metropolią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siły zbrojne kolonistów z wojskami brytyjskimi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zaangażowanie mieszkańców kolonii i Europejczyków w walkę o niepodległość Stanów Zjednoczonych</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idei oświecenia na rozwiązania ustrojowe przyjęte w Stanach Zjednoczonych</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7. Rewolucja we Francji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Francja w czasach Ludwika XVI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Społeczeństwo francuskie</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Stany Generalne</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Rewolucja ludowa</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Zmiana ustroju we Francji</w:t>
            </w:r>
          </w:p>
          <w:p>
            <w:pPr>
              <w:pStyle w:val="Tabelaszerokalistapunktowana"/>
              <w:widowControl w:val="false"/>
              <w:numPr>
                <w:ilvl w:val="0"/>
                <w:numId w:val="7"/>
              </w:numPr>
              <w:spacing w:lineRule="auto" w:line="240"/>
              <w:ind w:left="284" w:hanging="284"/>
              <w:rPr>
                <w:rFonts w:ascii="Calibri" w:hAnsi="Calibri" w:cs="Calibri" w:asciiTheme="minorHAnsi" w:cstheme="minorHAnsi" w:hAnsiTheme="minorHAnsi"/>
                <w:iCs w:val="false"/>
                <w:lang w:eastAsia="pl-PL"/>
              </w:rPr>
            </w:pPr>
            <w:r>
              <w:rPr>
                <w:rFonts w:cs="Calibri" w:ascii="Calibri" w:hAnsi="Calibri" w:asciiTheme="minorHAnsi" w:cstheme="minorHAnsi" w:hAnsiTheme="minorHAnsi"/>
              </w:rPr>
              <w:t>Rewolucja burżuazyjna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Francuska, 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konstytucyjna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Wielką Rewolucję Francuską (1789–1791), szturm na Bastylię (14 VII 1789), </w:t>
            </w:r>
            <w:r>
              <w:rPr>
                <w:rFonts w:cs="Calibri" w:ascii="Calibri" w:hAnsi="Calibri" w:asciiTheme="minorHAnsi" w:cstheme="minorHAnsi" w:hAnsiTheme="minorHAnsi"/>
                <w:i/>
                <w:sz w:val="20"/>
                <w:szCs w:val="20"/>
              </w:rPr>
              <w:t>Deklarację praw człowieka i obywatela</w:t>
            </w:r>
            <w:r>
              <w:rPr>
                <w:rFonts w:cs="Calibri" w:ascii="Calibri" w:hAnsi="Calibri" w:asciiTheme="minorHAnsi" w:cstheme="minorHAnsi" w:hAnsiTheme="minorHAnsi"/>
                <w:sz w:val="20"/>
                <w:szCs w:val="20"/>
              </w:rPr>
              <w:t xml:space="preserve"> (VIII 1789)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Ludwika XVI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wybuchu rewolucji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przedstawia zasady zawarte w </w:t>
            </w:r>
            <w:r>
              <w:rPr>
                <w:rFonts w:cs="Calibri" w:ascii="Calibri" w:hAnsi="Calibri" w:asciiTheme="minorHAnsi" w:cstheme="minorHAnsi" w:hAnsiTheme="minorHAnsi"/>
                <w:i/>
                <w:sz w:val="20"/>
                <w:szCs w:val="20"/>
              </w:rPr>
              <w:t>Deklaracji praw człowieka i obywatela</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stan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trzeci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Stany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Generalne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Zgromadzenie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Zgromadzenie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Konstytucyjne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Konstytuanta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jakobini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kordelierzy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Zgromadzenie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Prawodawcze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Legislatywa</w:t>
            </w:r>
            <w:r>
              <w:rPr>
                <w:rFonts w:cs="Calibri" w:ascii="Calibri" w:hAnsi="Calibri" w:asciiTheme="minorHAnsi" w:cstheme="minorHAnsi" w:hAnsiTheme="minorHAnsi"/>
                <w:sz w:val="20"/>
                <w:szCs w:val="20"/>
              </w:rPr>
              <w: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zwołanie Stanów Generalnych (1789), uchwalenie konstytucji (IX 1791)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Ludwika XV, Marii Antoniny, Maximiliena de Robespierre’a, Georges’a Dantona, Jean–Paula Marata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strukturę społeczeństwa francuskiego, w tym skład oraz położenie ekonomiczne i polityczne stanu trzeciego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stronnictwa polityczne działające w Zgromadzeniu Narodowym</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burżuazja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drobnomieszczaństwo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Gwardia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trwoga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rewolucja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burżuazyjna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Zgromadzenia Konstytucyjnego (1789), ucieczkę Ludwika XVI z Paryża (1791)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Emmanuela Josepha Sieyèsa, Marie Josepha de la Fayette’a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ekonomiczną Francji za panowania Ludwika XV i Ludwika XVI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zwołania Stanów Generalnych i przekształcenia ich w Zgromadzenie Narodowe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działań rewolucyjnych do 1791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zasady ustroju Francji określone w konstytucji z 1791 r.</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postępowanie dworu królewskiego w obliczu kryzysu ekonomicznego we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idee oświeceniowe, które zostały utrwalone w </w:t>
            </w:r>
            <w:r>
              <w:rPr>
                <w:rFonts w:cs="Calibri" w:ascii="Calibri" w:hAnsi="Calibri" w:asciiTheme="minorHAnsi" w:cstheme="minorHAnsi" w:hAnsiTheme="minorHAnsi"/>
                <w:i/>
                <w:sz w:val="20"/>
                <w:szCs w:val="20"/>
              </w:rPr>
              <w:t>Deklaracji praw człowieka i obywatela.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symbole rewolucji francuskiej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postępowanie dworu królewskiego w obliczu kryzysu ekonomicznego we Francji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burżuazyjny okres Wielkiej Rewolucji Francuskiej</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8. Republika Francuska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Proklamowanie republiki</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Wojna i dyktatura jakobinów</w:t>
            </w:r>
          </w:p>
          <w:p>
            <w:pPr>
              <w:pStyle w:val="ListParagraph"/>
              <w:widowControl w:val="false"/>
              <w:numPr>
                <w:ilvl w:val="0"/>
                <w:numId w:val="7"/>
              </w:numPr>
              <w:spacing w:lineRule="auto" w:line="240" w:before="0" w:after="0"/>
              <w:ind w:left="284" w:hanging="284"/>
              <w:contextualSpacing/>
              <w:rPr>
                <w:rFonts w:cs="Calibri" w:cstheme="minorHAnsi"/>
                <w:sz w:val="20"/>
                <w:szCs w:val="20"/>
              </w:rPr>
            </w:pPr>
            <w:r>
              <w:rPr>
                <w:rFonts w:cs="Calibri" w:cstheme="minorHAnsi"/>
                <w:sz w:val="20"/>
                <w:szCs w:val="20"/>
              </w:rPr>
              <w:t>Przewrót termidoriański</w:t>
            </w:r>
          </w:p>
          <w:p>
            <w:pPr>
              <w:pStyle w:val="Tabelaszerokalistapunktowana"/>
              <w:widowControl w:val="false"/>
              <w:numPr>
                <w:ilvl w:val="0"/>
                <w:numId w:val="7"/>
              </w:numPr>
              <w:spacing w:lineRule="auto" w:line="240"/>
              <w:ind w:left="284" w:hanging="284"/>
              <w:rPr>
                <w:rFonts w:ascii="Calibri" w:hAnsi="Calibri" w:cs="Calibri" w:asciiTheme="minorHAnsi" w:cstheme="minorHAnsi" w:hAnsiTheme="minorHAnsi"/>
              </w:rPr>
            </w:pPr>
            <w:r>
              <w:rPr>
                <w:rFonts w:cs="Calibri" w:ascii="Calibri" w:hAnsi="Calibri" w:asciiTheme="minorHAnsi" w:cstheme="minorHAnsi" w:hAnsiTheme="minorHAnsi"/>
              </w:rPr>
              <w:t>Znaczenie Wielkiej Rewolucji Francuskiej</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dyktatura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jakobinów</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wielki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terror, dyrektoriat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ogłoszenie republiki (IX 1792), dyktaturę jakobinów (1793–1794), wielki terror (1793–1794)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Maximiliena de Robespierre’a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cechy charakterystyczne dyktatury jakobinów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żyrondyści,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Konwent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Narodowy</w:t>
            </w:r>
            <w:r>
              <w:rPr>
                <w:rFonts w:cs="Calibri" w:ascii="Calibri" w:hAnsi="Calibri" w:asciiTheme="minorHAnsi" w:cstheme="minorHAnsi" w:hAnsiTheme="minorHAnsi"/>
                <w:sz w:val="20"/>
                <w:szCs w:val="20"/>
              </w:rPr>
              <w:t>,</w:t>
            </w:r>
            <w:r>
              <w:rPr>
                <w:rFonts w:cs="Calibri" w:ascii="Calibri" w:hAnsi="Calibri" w:asciiTheme="minorHAnsi" w:cstheme="minorHAnsi" w:hAnsiTheme="minorHAnsi"/>
                <w:i/>
                <w:sz w:val="20"/>
                <w:szCs w:val="20"/>
              </w:rPr>
              <w:t xml:space="preserve"> Komitet Ocalenia Publicznego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Trybunał Rewolucyjny, przewrót termidoriański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zwołanie Konwentu (1792), stracenie Ludwika XVII (1793), powołanie Konwentu Ocalenia Publicznego (1793), przewrót termidoriański (VII 1794)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Georges’a Dantona, Jean–Paula Marata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przejęcia władzy przez jakobinów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politykę wewnętrzną jakobinów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rządy dyrektoriatu</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Marsylianka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rojaliści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przewrót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powstanie w Wandei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wypowiedzenie wojny Austrii (1792), konstytucję jakobińską (1793), konstytucję roku III (1795)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Valmy (1792), powstanie w Wandei (1793–1796)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wojnę rewolucyjnej Francji z Austrią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podział polityczny Legislatywy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upadku dyktatury jakobinów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nowy porządek rewolucyjnego świata jakobinów</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reakcję państw europejskich na wydarzenia rewolucyjne we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losy króla Ludwika XVI w czasie rewolucji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reakcję Europy i Francuzów na stracenie Ludwika XVI</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rządy burżuazji (1789–1792), jakobinów (1793–1794) i dyrektoriatu</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(1794–1799)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Wielkiej Rewolucji Francuskiej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0" w:after="0"/>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VI. ŚWIAT I RZECZPOSPOLITA W KOŃCU XVIII WIEKU</w:t>
            </w:r>
          </w:p>
        </w:tc>
      </w:tr>
      <w:tr>
        <w:trPr>
          <w:trHeight w:val="283"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 Panowanie Augusta II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Pierwsze lata unii polsko-saksońskiej</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Rzeczpospolita w pierwszym okresie wojnę północnej</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Początek kurateli rosyjskiej</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Ostatnie lata rządów Augusta II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Augusta II Mocnego (1697), sejm niemy (1717)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Augusta II Mocnego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panowania Augusta II Mocnego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postanowienia sejmu niemego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dysydenci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pokoju w Karłowicach (1699), wielką wojnę północną (1700–1721), traktat w Altranstädt (1706), konfederację tarnogrodzką (1715)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Stanisława Leszczyńskiego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terytorium Saksonii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doszło do unii polsko-saskiej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konsekwencje polityczne unii polsko-saskiej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protektorat Rosji nad Rzecząpospolitą za panowania Augusta II Mocnego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Rzeczypospolitej miały decyzje sejmu niemego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polegała rywalizacja stronnictw magnackich u schyłku panowania Augusta II Mocnego</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republikanci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Kliszowem (1702), konfederację w Warszawie (1704), elekcję Stanisława Leszczyńskiego (1704), konfederację sandomierską (1704), bitwę pod Połtawą (1709)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Ludwika Contiego, Karola XII, Piotra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co różniło Rzeczpospolitą i Saksonię pod względem politycznym, społecznym i ekonomicznym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wielkiej wojnę północnej na ziemiach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rywalizacji między Augustem II a Stanisławem Leszczyńskim i ich zwolennikami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sytuację wewnętrzną w Rzeczypospolitej u schyłku panowania Augusta II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wkroczenie wojsk szwedzkich do Saksonii (1706), wprowadzenia wojsk saskich do Rzeczypospolitej (1710), zamieszki religijne w Toruniu (1724)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Fryderyka i Augusta Aleksandra Czartoryskich, Stanisława Poniatowskiego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 jakich Rzeczpospolita została wplątana w wielką wojnę północną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Polska popadła w zależność od Rosji – wyjaśnia, jaką rolę odegrał Piotr I w sporze między Augustem II i szlachtą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panowanie Augusta II Mocnego</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Polityczna anarchia i próby reform</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Wojna o polską koronę</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Polityczna anarchia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Próby reform w czasach Augusta III</w:t>
            </w:r>
          </w:p>
          <w:p>
            <w:pPr>
              <w:pStyle w:val="Tabelaszerokalistapunktowana"/>
              <w:widowControl w:val="false"/>
              <w:numPr>
                <w:ilvl w:val="0"/>
                <w:numId w:val="6"/>
              </w:numPr>
              <w:spacing w:lineRule="auto" w:line="240"/>
              <w:ind w:left="284" w:hanging="284"/>
              <w:rPr>
                <w:rFonts w:ascii="Calibri" w:hAnsi="Calibri" w:cs="Calibri" w:asciiTheme="minorHAnsi" w:cstheme="minorHAnsi" w:hAnsiTheme="minorHAnsi"/>
              </w:rPr>
            </w:pPr>
            <w:r>
              <w:rPr>
                <w:rFonts w:cs="Calibri" w:ascii="Calibri" w:hAnsi="Calibri" w:asciiTheme="minorHAnsi" w:cstheme="minorHAnsi" w:hAnsiTheme="minorHAnsi"/>
              </w:rPr>
              <w:t>Reformy oświaty i ożywienie gospodarcze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Familia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Collegium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Nobilium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Collegium Nobilium (1740)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Augusta III, Stanisława Leszczyńskiego, Stanisława Konarskiego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przejawy kryzysu państwa za panowania Augusta III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pijarzy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o sukcesję polską (1733–1736)</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wyjaśnia, na czym polegała anarchizacja polskiego życia politycznego za panowania Augusta III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programy reform proponowane w czasach panowania Augusta III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reformę oświaty i ożywienie kulturalne czasów saskich</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konfederację w Dzikowie (1734), sejm pacyfikacyjny (1736), powstanie biblioteki Załuskich (1740)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Henryka von Brühla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przebieg i skutki wojnę o sukcesję polską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Stanisława Leszczyńskiego w dziejach Polski w I połowie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proces narastania anarchii wewnętrznej za panowania Augusta III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politykę zagraniczną Augusta III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ożywienie gospodarcze czasów saskich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kasatę zakonu jezuitów (1773)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wpływ myśli oświeceniowej na reformy oświaty w Rzeczypospolitej w I poł. XVIII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programy reform Rzeczypospolitej w I poł. XVIII 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zagraniczną Augusta III</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Ostatnia wolna elekcja i I rozbiór Polski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Elekcja Stanisława Augusta Poniatowskiego</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Pierwsze reformy</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Sprawa dysydentów i prawa kardynalne</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Konfederacja barska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I rozbiór Polski</w:t>
            </w:r>
          </w:p>
          <w:p>
            <w:pPr>
              <w:pStyle w:val="Tabelaszerokalistapunktowana"/>
              <w:widowControl w:val="false"/>
              <w:numPr>
                <w:ilvl w:val="0"/>
                <w:numId w:val="6"/>
              </w:numPr>
              <w:spacing w:lineRule="auto" w:line="240"/>
              <w:ind w:left="284" w:hanging="284"/>
              <w:rPr>
                <w:rFonts w:ascii="Calibri" w:hAnsi="Calibri" w:cs="Calibri" w:asciiTheme="minorHAnsi" w:cstheme="minorHAnsi" w:hAnsiTheme="minorHAnsi"/>
              </w:rPr>
            </w:pPr>
            <w:r>
              <w:rPr>
                <w:rFonts w:cs="Calibri" w:ascii="Calibri" w:hAnsi="Calibri" w:asciiTheme="minorHAnsi" w:cstheme="minorHAnsi" w:hAnsiTheme="minorHAnsi"/>
              </w:rPr>
              <w:t>Sejm rozbiorowy</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prawa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kardynalne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elekcję Stanisława Augusta Poniatowskiego (1764), powołanie Szkoły Rycerskiej (1765), uchwalenie praw kardynalnych (1768), konfederację barską (1768–1772), powołanie Komisji Edukacji Narodowej (1773)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I rozbiór Rzeczypospolitej (1772)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pierwszych lat panowania Stanisława Augusta Poniatowskiego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ustrojowe miały prawa kardynalne</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dysydenci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sejm konwokacyjny (1764), konfederację w Radomiu (1767), sejm repninowski (1797–1798), sejm rozbiorowy (1773–1775), powołanie Rady Nieustającej (1775)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Mikołaja Repnina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na czym polegał problem polskich dysydentów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konfederacji barskiej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traktatu rozbiorowego z 1772 r.</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decyzje sejmu rozbiorowego</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sejm</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delegacyjny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generalność</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wprowadzenie wojsk rosyjskich do Rzeczypospolitej (1767), konfederacje w Słucku i Toruniu (1768)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Krasińskiego, Kazimierza Pułaskiego, Tadeusza Rejtana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elekcji Stanisława Augusta Poniatowskiego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konfederacji barskiej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skutki miała próba porwania Stanisława Augusta przez konfederatów barskich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podpisania I rozbioru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sejmu rozbiorowego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koliszczyzna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generalności (1769), próbę porwania Stanisława Augusta Poniatowskiego (1771)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Kajetana Sołtyka, Andrzeja Załuskiego, Wacława Rzewuskiego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interwencji rosyjskiej w Rzeczypospolitej w latach 1767– 1768 i jej konsekwencje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przypisywała sobie Rosja w stosunku do Rzeczpospolitej</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postanowienia sejmu repninowskiego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działania konfederatów barskich</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decyzji sejmu rozbiorowego na funkcjonowanie państwa polskiego</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Oświecenie w Rzeczypospolitej</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Początki oświecenia w Polsce</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Mecenat Stanisława Augusta Poniatowskiego</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Architektura i sztuki plastyczne</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Literatura oświeceniowa</w:t>
            </w:r>
          </w:p>
          <w:p>
            <w:pPr>
              <w:pStyle w:val="Tabelaszerokalistapunktowana"/>
              <w:widowControl w:val="false"/>
              <w:numPr>
                <w:ilvl w:val="0"/>
                <w:numId w:val="6"/>
              </w:numPr>
              <w:spacing w:lineRule="auto" w:line="240"/>
              <w:ind w:left="284" w:hanging="284"/>
              <w:rPr>
                <w:rFonts w:ascii="Calibri" w:hAnsi="Calibri" w:cs="Calibri" w:asciiTheme="minorHAnsi" w:cstheme="minorHAnsi" w:hAnsiTheme="minorHAnsi"/>
              </w:rPr>
            </w:pPr>
            <w:r>
              <w:rPr>
                <w:rFonts w:cs="Calibri" w:ascii="Calibri" w:hAnsi="Calibri" w:asciiTheme="minorHAnsi" w:cstheme="minorHAnsi" w:hAnsiTheme="minorHAnsi"/>
              </w:rPr>
              <w:t>Edukacja i nauka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oświecenie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stanisławowskie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oświecenie w Polsce (lata 30. XVIII w. – k. XVIII w.), założenia Szkoły rycerskiej (1765), powołania Komisji Edukacji Narodowej (1773)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Ignacego Krasickiego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cechu charakterystyczne oświecenia w Rzeczypospolitej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cele przyświecały polskiej literaturze oświeceniowej</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obiady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czwartkowe</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Towarzystwo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Ksiąg</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Elementarnych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Marcella Bacciarellego, Bernarda Belotta (Canaletta), Juliana Ursyna Niemcewicza, Hugona Kołłątaja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rolę mecenatu Stanisława Augusta Poniatowskiego w propagowaniu idei oświecenia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pełniły obiady czwartkowe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osiągnięcia architektury i sztuki polskiego klasycyzmu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przemiany w polskiej edukacji w XVIII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Adama Naruszewicza, Franciszka Bohomolca, Domenica Merliniego, Jana Piotra Norblina, Franciszka Karpińskiego, Wojciecha Bogusławskiego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oświecenie w Polsce nazywa się „oświeceniem katolickim”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początki oświecenia w Polsce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jakimi metodami chciano przekształcić społeczeństwo polskie z sarmackiego w nowoczesne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na wybranych przykładach przedstawia realizację idei oświeceniowych przez polskich pisarzy epoki stanisławowskiej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miał odgrywać Teatr Narodowy</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identyfikuje postacie Franciszka Pincka, Franciszka Smuglewicza, Zygmunta Vogla, Stanisława Trembeckiego, Franciszka Salezego Jezierskiego, Jana i Jędrzeja Śniadeckich, </w:t>
            </w:r>
            <w:r>
              <w:rPr>
                <w:rFonts w:cs="Calibri" w:ascii="Calibri" w:hAnsi="Calibri" w:asciiTheme="minorHAnsi" w:cstheme="minorHAnsi" w:hAnsiTheme="minorHAnsi"/>
                <w:bCs/>
                <w:sz w:val="20"/>
                <w:szCs w:val="20"/>
                <w:lang w:eastAsia="pl-PL"/>
              </w:rPr>
              <w:t>Marcina Poczobutta- Odlanickiego, Samuela Chróścikowskiego, Krzysztofa Kluka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osiągnięcia nauki polskiej w epoce oświecenia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wpływ Stanisława Augusta Poniatowskiego na rozwój kultury i sztuki oświecenia w Polsce</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przemiany w polskiej edukacji w XVIII w.</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 Rzeczpospolita w dobie Sejmu Wielkiego</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Przemiany gospodarcze i społeczne po I rozbiorze</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Królewskie plany reform</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Zwołanie Sejmu Wielkiego</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Plany sojuszu z Prusami</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Reformy Sejmu Wielkiego</w:t>
            </w:r>
          </w:p>
          <w:p>
            <w:pPr>
              <w:pStyle w:val="Tabelaszerokalistapunktowana"/>
              <w:widowControl w:val="false"/>
              <w:numPr>
                <w:ilvl w:val="0"/>
                <w:numId w:val="6"/>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lang w:eastAsia="pl-PL"/>
              </w:rPr>
              <w:t>Stronnictwa na sejmie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obrady Sejmu Wielkiego (1788–1792)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stronnictwa polityczne w okresie obrad Sejmu Wielkiego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reformy Sejmu Wielkiego</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nobilitacja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likwidację Rady Nieustającej (1789), wprowadzenie podatku dla szlachty i duchowieństwa (1789), Ustawę o sejmikach (1791), Prawo o miastach królewskich (1791)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Hugona Kołłątaja, Stanisława Małachowskiego, Kazimierza Nestora Sapiehy, Fryderyka Wilhelma II, Ignacego Potockiego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rozwój przemysłu, komunikacji i handlu w Rzeczypospolitej w XVIII 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opisuje okoliczności, w jakich doszło do zwołania Sejmu Wielkiego w 1788 r.</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charakteryzuje główne stronnictwa polityczne w okresie obrad Sejmu Czteroletniego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reformy przeprowadzone w kraju przez Sejm Czteroletni</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plenipotenci, jurydyki, „patrioci”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spotkanie w Kaniowie (1787), kodeks Zamojskiego (1776), przymierze z Prusami (1790),”czarną procesję” (1789)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Dekerta, Adama Kazimierza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Czartoryskiego,</w:t>
            </w:r>
            <w:r>
              <w:rPr/>
              <w:t xml:space="preserve"> </w:t>
            </w:r>
            <w:r>
              <w:rPr>
                <w:rFonts w:cs="Calibri" w:ascii="Calibri" w:hAnsi="Calibri" w:asciiTheme="minorHAnsi" w:cstheme="minorHAnsi" w:hAnsiTheme="minorHAnsi"/>
                <w:sz w:val="20"/>
                <w:szCs w:val="20"/>
              </w:rPr>
              <w:t>Ksawerego Branickiego, Seweryna Rzewuskiego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jaką rolę w przemianach gospodarczo-społecznych odegrał Stanisław August Poniatowski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przemiany społeczne w Rzeczypospolitej po I rozbiorze</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rolę Stanisława Augusta w pracach Sejmu Wielkiego</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Andrzeja Zamojskiego, Michała Kazimierza Ogińskiego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plany reform proponowanych przez Stanisława Augusta Poniatowskiego po I rozbiorze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reform Rzeczypospolitej miał zjazd w Kaniowie i wojna rosyjsko-turecka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Katarzyna II sprzeciwiała się wprowadzeniu w Rzeczypospolitej Kodeksu Zamojskiego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okoliczności, jakie towarzyszyły zawarciu sojuszu Rzeczypospolitej z Prusami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rolę Stanisław Augusta Poniatowskiego w pracach Sejmu Czteroletniego</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reformy przeprowadzone przez Sejm Wielki</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6. Konstytucja 3 maja i II rozbiór Polski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Uchwalenie Konstytucji 3 maja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Znaczenie Konstytucji 3 maja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Konfederacja targowicka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Wojna w obronie konstytucji</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II rozbiór Polski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monarchia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konstytucyjna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konfederacja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targowicka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Konstytucję 3 maja (1791), konfederację targowicką (1792)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II rozbiór Rzeczypospolitej (1793)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 Tadeusza Kościuszki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ustroju Rzeczypospolitej wprowadzone Konstytucją 3 maja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skutki konfederacji w Targowicy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Ustawa rządowa, Straż Praw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wojnę w obronie konstytucji (1792), sejm rozbiorowy (1793)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Zieleńcami (VI 1792)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Ignacego Potockiego, Hugona Kołłątaja, Szczęsnego Potockiego, Ksawerego Branickiego, Seweryna Rzewuskiego, Józefa Poniatowskiego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uchwalenia Konstytucji 3 maja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okoliczności zawiązania konfederacji w Targowicy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w obronie Konstytucji 3 maja</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 Konstytucja 3 maja zmieniła pojęcie narodu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znaczenie Konstytucji 3 maja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podpisania układu rozbiorowego w 1793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decyzje sejmu rozbiorowego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Scipione Piattolego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reakcję Rosji i Prus na Konstytucję 3 maja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gospodarcze skutki wojny w obronie konstytucji</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historyczne znaczenie Konstytucji 3 maja</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szanse Polaków na utrzymanie refom Sejmu Wielkiego i Konstytucji 3 maja</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postawy opozycji magnackiej wobec reform Sejmu Wielkiego</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decyzje sejmu rozbiorowego</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 Powstanie kościuszkowskie</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Rzeczpospolita po II rozbiorze</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Przygotowania do powstania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Pierwsze walki</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Przebieg powstania</w:t>
            </w:r>
          </w:p>
          <w:p>
            <w:pPr>
              <w:pStyle w:val="ListParagraph"/>
              <w:widowControl w:val="false"/>
              <w:numPr>
                <w:ilvl w:val="0"/>
                <w:numId w:val="6"/>
              </w:numPr>
              <w:spacing w:lineRule="auto" w:line="240" w:before="0" w:after="0"/>
              <w:ind w:left="284" w:hanging="284"/>
              <w:contextualSpacing/>
              <w:rPr>
                <w:rFonts w:cs="Calibri" w:cstheme="minorHAnsi"/>
                <w:sz w:val="20"/>
                <w:szCs w:val="20"/>
              </w:rPr>
            </w:pPr>
            <w:r>
              <w:rPr>
                <w:rFonts w:cs="Calibri" w:cstheme="minorHAnsi"/>
                <w:sz w:val="20"/>
                <w:szCs w:val="20"/>
              </w:rPr>
              <w:t>Klęska insurekcji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naczelnik</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kościuszkowskie (1794)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przestrzni bitwę pod Racławicami (4 IV 1794), bitwę pod Szczekocinami (6 VI 1794), bitwę pod Maciejowicami (10 X 1794)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Tadeusza Kościuszki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osiągnięcia Tadeusza Kościuszki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przyczyny i skutki powstania kościuszkowskiego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przebiegu powstania miała bitwa pod Racławicami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akt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insurekcji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kosynierzy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Uniwersał Połaniecki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ogłoszenie aktu insurekcji (24 III 1794), wybuch powstania w Warszawie i Wilnie (IV 1794), </w:t>
            </w:r>
            <w:r>
              <w:rPr>
                <w:rFonts w:cs="Calibri" w:ascii="Calibri" w:hAnsi="Calibri" w:asciiTheme="minorHAnsi" w:cstheme="minorHAnsi" w:hAnsiTheme="minorHAnsi"/>
                <w:i/>
                <w:sz w:val="20"/>
                <w:szCs w:val="20"/>
              </w:rPr>
              <w:t xml:space="preserve">Uniwersał połaniecki </w:t>
            </w:r>
            <w:r>
              <w:rPr>
                <w:rFonts w:cs="Calibri" w:ascii="Calibri" w:hAnsi="Calibri" w:asciiTheme="minorHAnsi" w:cstheme="minorHAnsi" w:hAnsiTheme="minorHAnsi"/>
                <w:sz w:val="20"/>
                <w:szCs w:val="20"/>
              </w:rPr>
              <w:t>(7 V 1794), rzeź Pragi (XI 1794), kapitulację Warszawy (XI 1794)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Ignacego Potockiego, Hugona Kołłątaja, Jana Kilińskiego, Jakuba Jasińskiego, Jana Henryka Dąbrowskiego, Aleksandra Suworowa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do czego zobowiązywał się Kościuszko w swojej przysiędze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działań militarnych w czasie powstania kościuszkowskiego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wymienia postanowienia </w:t>
            </w:r>
            <w:r>
              <w:rPr>
                <w:rFonts w:cs="Calibri" w:ascii="Calibri" w:hAnsi="Calibri" w:asciiTheme="minorHAnsi" w:cstheme="minorHAnsi" w:hAnsiTheme="minorHAnsi"/>
                <w:i/>
                <w:sz w:val="20"/>
                <w:szCs w:val="20"/>
              </w:rPr>
              <w:t>Uniwersału połanieckiego</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wybuch powstania w Wielkopolsce (VIII 1794)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Ignacego Działyńskiego, Antoniego Madalińskiego, Bartosza Głowackiego, Iwana Fersena, Tomasza Wawrzeckiego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położenie Rzeczypospolitej po II rozbiorze Polski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przygotowania do powstania kościuszkowskiego i okoliczności jego wybuchu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zadania Kościuszki jako naczelnika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działania polityczne podejmowane w czasie powstania kościuszkowskiego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upadku powstania kościuszkowskiego</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zawiązanie tzw. klubu polskich jakobinów (1794), samosądy w Warszawie (VI 1794), początek oblężenia Warszawy (VII 1794)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Piotra Ożarowskiego, Józefa Ankwicza, Józefa Kossakowskiego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polską emigrację polityczną po 1793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rolę kosynierów w powstaniu kościuszkowskim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szansę utrzymania niepodległości przez Rzeczpospolitą po II rozbiorze</w:t>
            </w:r>
          </w:p>
        </w:tc>
      </w:tr>
      <w:tr>
        <w:trPr>
          <w:trHeight w:val="274"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color w:val="000000"/>
                <w:sz w:val="20"/>
                <w:szCs w:val="20"/>
              </w:rPr>
              <w:t>8. Upadek Rzeczypospolitej</w:t>
            </w:r>
          </w:p>
        </w:tc>
        <w:tc>
          <w:tcPr>
            <w:tcW w:w="2410" w:type="dxa"/>
            <w:tcBorders>
              <w:top w:val="single" w:sz="4" w:space="0" w:color="000000"/>
              <w:left w:val="single" w:sz="4" w:space="0" w:color="000000"/>
              <w:bottom w:val="single" w:sz="4" w:space="0" w:color="000000"/>
              <w:right w:val="single" w:sz="4" w:space="0" w:color="000000"/>
            </w:tcBorders>
          </w:tcPr>
          <w:p>
            <w:pPr>
              <w:pStyle w:val="Tabelaszerokalistapunktowana"/>
              <w:widowControl w:val="false"/>
              <w:numPr>
                <w:ilvl w:val="0"/>
                <w:numId w:val="6"/>
              </w:numPr>
              <w:spacing w:lineRule="auto" w:line="240"/>
              <w:ind w:left="284" w:hanging="284"/>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III rozbiór Polski</w:t>
            </w:r>
          </w:p>
          <w:p>
            <w:pPr>
              <w:pStyle w:val="Tabelaszerokalistapunktowana"/>
              <w:widowControl w:val="false"/>
              <w:numPr>
                <w:ilvl w:val="0"/>
                <w:numId w:val="6"/>
              </w:numPr>
              <w:spacing w:lineRule="auto" w:line="240"/>
              <w:ind w:left="284" w:hanging="284"/>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Państwa europejskie a rozbiory</w:t>
            </w:r>
          </w:p>
          <w:p>
            <w:pPr>
              <w:pStyle w:val="Tabelaszerokalistapunktowana"/>
              <w:widowControl w:val="false"/>
              <w:numPr>
                <w:ilvl w:val="0"/>
                <w:numId w:val="6"/>
              </w:numPr>
              <w:spacing w:lineRule="auto" w:line="240"/>
              <w:ind w:left="284" w:hanging="284"/>
              <w:rPr>
                <w:rFonts w:ascii="Calibri" w:hAnsi="Calibri" w:eastAsia="Times New Roman" w:cs="Calibri" w:asciiTheme="minorHAnsi" w:cstheme="minorHAnsi" w:hAnsiTheme="minorHAnsi"/>
                <w:lang w:eastAsia="pl-PL"/>
              </w:rPr>
            </w:pPr>
            <w:r>
              <w:rPr>
                <w:rFonts w:cs="Calibri" w:ascii="Calibri" w:hAnsi="Calibri" w:asciiTheme="minorHAnsi" w:cstheme="minorHAnsi" w:hAnsiTheme="minorHAnsi"/>
              </w:rPr>
              <w:t>Czy rozbiorów można było uniknąć?</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i przestrzeni I</w:t>
            </w:r>
            <w:r>
              <w:rPr>
                <w:rFonts w:cs="Calibri" w:ascii="Calibri" w:hAnsi="Calibri" w:asciiTheme="minorHAnsi" w:cstheme="minorHAnsi" w:hAnsiTheme="minorHAnsi"/>
                <w:sz w:val="20"/>
                <w:szCs w:val="20"/>
              </w:rPr>
              <w:t>II rozbiór Rzeczypospolitej (1795)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Augusta Poniatowskiego, Katarzyny 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przyczyny upadku Rzeczypospolitej</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 xml:space="preserve">stosuje pojęcia </w:t>
            </w:r>
            <w:r>
              <w:rPr>
                <w:rFonts w:eastAsia="Times" w:cs="Calibri" w:ascii="Calibri" w:hAnsi="Calibri" w:asciiTheme="minorHAnsi" w:cstheme="minorHAnsi" w:hAnsiTheme="minorHAnsi"/>
                <w:i/>
                <w:sz w:val="20"/>
                <w:szCs w:val="20"/>
              </w:rPr>
              <w:t>krakowska szkoła historyczna, warszawska szkoła historyczna</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abdykację Stanisława Augusta Poniatowskiego (1795)</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omawia okoliczności podpisania III rozbioru Rzeczypospolitej</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wymienia przyczyny upadku Rzeczypospolitej wskazywane przez historyków z warszawskiej i krakowskiej szkoły historycznej</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lokalizuje w czasie konwencję rozbiorową (1797)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konwencji porozbiorowej z 1797 r.</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ostatnie lata życia Stanisława Augusta Poniatowskiego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stosunek Rosji, Austrii i Prus do rozbiorów Rzeczypospolitej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stosunek państw europejskich do rozbiorów</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Michała Bobrzyńskiego, Władysława Smoleńskiego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stosunek warszawskiej i krakowskiej szkoły historycznej do przyczyn upadku Rzeczypospolitej</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historyczne znaczenie rozbiorów Rzeczypospolitej</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króla Stanisława Augusta Poniatowskiego w ostatnich latach istnienia</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Rzeczypospolitej</w:t>
            </w:r>
          </w:p>
        </w:tc>
      </w:tr>
      <w:tr>
        <w:trPr>
          <w:trHeight w:val="210" w:hRule="atLeast"/>
        </w:trPr>
        <w:tc>
          <w:tcPr>
            <w:tcW w:w="15032" w:type="dxa"/>
            <w:gridSpan w:val="7"/>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napToGrid w:val="false"/>
              <w:spacing w:lineRule="auto" w:line="240" w:before="0" w:after="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VII. EPOKA NAPOLEOŃSKA</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 Początki rządów Napoleona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Rządy dyrektoriatu</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Walki z I koalicją antyfrancuską</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Nieudana wyprawa do Egiptu</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 xml:space="preserve">Zamach stanu 18 </w:t>
            </w:r>
            <w:r>
              <w:rPr>
                <w:rFonts w:cs="Calibri" w:cstheme="minorHAnsi"/>
                <w:i/>
                <w:sz w:val="20"/>
                <w:szCs w:val="20"/>
              </w:rPr>
              <w:t>brumaire’a</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Walki z II koalicją antyfrancuską</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Od konsulatu do cesarstwa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kodeks cywilny Napoleona (1801),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koronację cesarską Napoleona (1804)</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Napoleona Bonaparte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wymienia reformy Napoleona w okresie konsulatu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jakich okolicznościach Napoleon sięgnął po koronę cesarską</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dyrektotiat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konsulat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konkordat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kodeks</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cywilny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wyprawę do Egiptu (1798), zamach 18 </w:t>
            </w:r>
            <w:r>
              <w:rPr>
                <w:rFonts w:cs="Calibri" w:ascii="Calibri" w:hAnsi="Calibri" w:asciiTheme="minorHAnsi" w:cstheme="minorHAnsi" w:hAnsiTheme="minorHAnsi"/>
                <w:i/>
                <w:sz w:val="20"/>
                <w:szCs w:val="20"/>
              </w:rPr>
              <w:t xml:space="preserve">brumaire’a </w:t>
            </w:r>
            <w:r>
              <w:rPr>
                <w:rFonts w:cs="Calibri" w:ascii="Calibri" w:hAnsi="Calibri" w:asciiTheme="minorHAnsi" w:cstheme="minorHAnsi" w:hAnsiTheme="minorHAnsi"/>
                <w:sz w:val="20"/>
                <w:szCs w:val="20"/>
              </w:rPr>
              <w:t>(1799), konkordat (1801)</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bitwy pod Marengo i Hohenlinden (1800)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republiki siostrzane stworzone przez Francuzów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skutki wyprawy Napoleona do Egiptu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zamach z 1799 r. uważa się za koniec rewolucji francuskiej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reformy wprowadzone we Francji za rządów Napoleona jako pierwszego konsula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republiki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siostrzane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konstytucję roku VIII (1799), wojnę z II koalicją antyfrancuską (1799–1802)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piramidami (1798), bitwę pod Abu Kir (1798), bitwę pod Marengo (1800)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pokój w Campo Formio (1797), pokoj w Lunéville (1801), traktat w Amiens (1802) oraz ich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karierę polityczną i wojskową Napoleona Bonaparte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cechy charakterystyczne rządów dyrektoriatu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w jakich Napoleon przejął władzę we Francji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ustrój Francji za rządów konsulatu</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przejęcie przez Napoleona dowództwa nad wojskami we Włoszech (1796), bitwę pod Mondovi (1796), bitwę pod Lodi (1796), powstanie Republiki Cisalpińskiej (1797), kapitulację wojsk francuskich w Egipcie (1801)</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Jeana Jourdana, Jeana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Moreau, Jeana François Champolliona, Emmanuela Josepha Sieyèsa, Rogera Ducosa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były skutki zainteresowania europejskich badaczy zabytkami starożytnego Egiptu</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przebieg i skutki walk z I i II koalicją antyfrancuską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Włoch miało utworzenie Republiki Cisalpińskiej</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rządy Napoleona jako pierwszego konsula</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2. Ekspansja napoleońskiej Francji</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Konflikt z Wielką Brytanią</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Wojna Francji z III koalicją</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Wojna z Prusami i Rosją</w:t>
            </w:r>
          </w:p>
          <w:p>
            <w:pPr>
              <w:pStyle w:val="ListParagraph"/>
              <w:widowControl w:val="false"/>
              <w:numPr>
                <w:ilvl w:val="0"/>
                <w:numId w:val="5"/>
              </w:numPr>
              <w:spacing w:lineRule="auto" w:line="240" w:before="0" w:after="0"/>
              <w:ind w:left="284" w:hanging="284"/>
              <w:contextualSpacing/>
              <w:rPr>
                <w:rFonts w:cs="Calibri" w:cstheme="minorHAnsi"/>
                <w:sz w:val="20"/>
                <w:szCs w:val="20"/>
              </w:rPr>
            </w:pPr>
            <w:r>
              <w:rPr>
                <w:rFonts w:cs="Calibri" w:cstheme="minorHAnsi"/>
                <w:sz w:val="20"/>
                <w:szCs w:val="20"/>
              </w:rPr>
              <w:t>Wojna w Hiszpanii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blokada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kontynentalna,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bitwa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trzech</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cesarzy</w:t>
            </w:r>
            <w:r>
              <w:rPr>
                <w:rFonts w:cs="Calibri" w:ascii="Calibri" w:hAnsi="Calibri" w:asciiTheme="minorHAnsi" w:cstheme="minorHAnsi" w:hAnsiTheme="minorHAnsi"/>
                <w:sz w:val="20"/>
                <w:szCs w:val="20"/>
              </w:rPr>
              <w: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Austerlitz (1805), ogłoszenie blokady kontynentalnej (1806)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Napoleon zastosował blokadę kontynentalną wobec Wielkiej Brytanii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ascii="Calibri" w:hAnsi="Calibri" w:asciiTheme="minorHAnsi" w:cstheme="minorHAnsi" w:hAnsiTheme="minorHAnsi"/>
                <w:sz w:val="20"/>
                <w:szCs w:val="20"/>
              </w:rPr>
              <w:t xml:space="preserve">– </w:t>
            </w:r>
            <w:r>
              <w:rPr>
                <w:rFonts w:eastAsia="Times" w:cs="Calibri" w:ascii="Calibri" w:hAnsi="Calibri" w:asciiTheme="minorHAnsi" w:cstheme="minorHAnsi" w:hAnsiTheme="minorHAnsi"/>
                <w:sz w:val="20"/>
                <w:szCs w:val="20"/>
              </w:rPr>
              <w:t>przedstawia skutki wojen napoleońskich do 1807 r.</w:t>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Wielka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Armia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Trafalgarem (1805), bitwę pod Ulm (1805), bitwy pod Jeną i Auerstedt (1806), bitwę pod Iławą Pruską i Frydlandem (1807), pokój w Tylży (1807) i jego postanowienia, bitwę pod Somosierrą (1808)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uzależnione od Napoleona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rywalizację francusko-brytyjską na pocz. XIX 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postanowienia pokoju w Tylży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1807 r. uważa się za moment hegemonii Francji w Europie</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Wielkiej Armii (1804–1805), powstanie Związku Reńskiego (1806), wojnę w Hiszpanii (1808)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Preszburgu (1805)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Franciszka II, Fryderyka Wilhelma III, Arthura Wellingtona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przyczyny konfliktów Napoleona z państwami europejskimi w latach 1803–1807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politykę, jaką prowadził Napoleona w krajach znajdujących się we francuskiej strefie wpływów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ekspansji Francji w Hiszpanii</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III koalicji antyfrancuskiej (1805), powstanie IV koalicji antyfrancuskiej (1806)</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Józefa Bonapartego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z III i IV koalicją antyfrancuską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organizację Wielkiej Armii Napoleona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epokę napoleońską i jej znaczenie dla państw i narodów europejskich</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3. Klęska Napoleona</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Hegemonia Francji w Europie</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Wyprawa na Moskwę</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Wojna z wielką koalicją</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w:t>
            </w:r>
            <w:r>
              <w:rPr>
                <w:rFonts w:cs="Calibri" w:cstheme="minorHAnsi"/>
                <w:sz w:val="20"/>
                <w:szCs w:val="20"/>
              </w:rPr>
              <w:t>Sto dni” Napoleona</w:t>
            </w:r>
          </w:p>
          <w:p>
            <w:pPr>
              <w:pStyle w:val="ListParagraph"/>
              <w:widowControl w:val="false"/>
              <w:numPr>
                <w:ilvl w:val="0"/>
                <w:numId w:val="4"/>
              </w:numPr>
              <w:spacing w:lineRule="auto" w:line="240" w:before="0" w:after="0"/>
              <w:ind w:left="284" w:hanging="284"/>
              <w:contextualSpacing/>
              <w:rPr>
                <w:rFonts w:cs="Calibri" w:cstheme="minorHAnsi"/>
                <w:sz w:val="20"/>
                <w:szCs w:val="20"/>
              </w:rPr>
            </w:pPr>
            <w:r>
              <w:rPr>
                <w:rFonts w:cs="Calibri" w:cstheme="minorHAnsi"/>
                <w:sz w:val="20"/>
                <w:szCs w:val="20"/>
              </w:rPr>
              <w:t>Skutki epoki napoleońskiej</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 „</w:t>
            </w:r>
            <w:r>
              <w:rPr>
                <w:rFonts w:cs="Calibri" w:ascii="Calibri" w:hAnsi="Calibri" w:asciiTheme="minorHAnsi" w:cstheme="minorHAnsi" w:hAnsiTheme="minorHAnsi"/>
                <w:i/>
                <w:sz w:val="20"/>
                <w:szCs w:val="20"/>
              </w:rPr>
              <w:t>bitwa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narodów</w:t>
            </w:r>
            <w:r>
              <w:rPr>
                <w:rFonts w:cs="Calibri" w:ascii="Calibri" w:hAnsi="Calibri" w:asciiTheme="minorHAnsi" w:cstheme="minorHAnsi" w:hAnsiTheme="minorHAnsi"/>
                <w:sz w:val="20"/>
                <w:szCs w:val="20"/>
              </w:rPr>
              <w: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wyprawę na Moskwę (1812), bitwę pod Lipskiem (1813), bitwę pod Waterloo (1815)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Napoleona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wyprawy Napoleona na Rosję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bitwę pod Lipskiem nazwano „bitwą narodów”</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jakie znaczenie dla Napoleona i Europy miała bitwa pod Waterloo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 „</w:t>
            </w:r>
            <w:r>
              <w:rPr>
                <w:rFonts w:cs="Calibri" w:ascii="Calibri" w:hAnsi="Calibri" w:asciiTheme="minorHAnsi" w:cstheme="minorHAnsi" w:hAnsiTheme="minorHAnsi"/>
                <w:i/>
                <w:sz w:val="20"/>
                <w:szCs w:val="20"/>
              </w:rPr>
              <w:t>sto</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dni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Napoleona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„sto dni” Napoleona (1815)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Wagram (1809), bitwę pod Borodino (1812), bitwę nad Berezyną (1812)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I, Michaiła Kutuzowa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przyczyny i przebieg wyprawy Napoleona na Rosję</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okoliczności klęski Napoleona w 1813 r. i jej skutki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próbę przejęcia władzy przez Napoleona w 1815 r. i jej skutki</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skutki polityczne i społeczne epoki napoleońskiej dla Europy</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odstąpienie Rosji od blokady kontynentalnej (1811), wojnę z wielką koalicją (1813), zajęcie Paryża przez wojska koalicji (1814), pokój paryski (1814), zesłanie Napoleona na Elbę (1814), zesłanie Napoleona na Wyspę św. Heleny (1815)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Schönbrunn (1809) i jego postanowienia,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Arthura Wellingtona, Ludwika XVIII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przejawy hegemonii Francji w Europie w latach 1809–1812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taktykę przyjętą przez Rosjan w walce z Napoleonem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postanowienia pokoju paryskiego z 1814 r.</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V koalicji antyfrancuskiej (1809), bitwę pod Aspern-</w:t>
            </w:r>
            <w:bookmarkStart w:id="0" w:name="_GoBack"/>
            <w:bookmarkEnd w:id="0"/>
            <w:r>
              <w:rPr>
                <w:rFonts w:cs="Calibri" w:ascii="Calibri" w:hAnsi="Calibri" w:asciiTheme="minorHAnsi" w:cstheme="minorHAnsi" w:hAnsiTheme="minorHAnsi"/>
                <w:sz w:val="20"/>
                <w:szCs w:val="20"/>
              </w:rPr>
              <w:t>Essling (1809), styl empire (1800–1815), włączenie królestwa Niderlandów do Francji (1810), bitwy pod Lützen i Budziszynem (1813)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Jeana–Baptiste Bernadotte’a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wojny z V i VI koalicją antyfrancuską</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w jaki sposób doszło do objęcia tronu Szwecji przez Jeana–Baptiste Bernadotte’a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wyjaśnia, dlaczego postać Napoleona Bonapartego w wielu krajach europejskich owiana jest legendą</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epokę napoleońską i jej znaczenie dla państw i narodów europejskich</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4. Legiony Polskie we Włoszech</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Ziemie polskie pod zaborami</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Sytuacja społeczna</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Polityka i konspiracja</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Powstanie Legionów Polskich</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Szlak bojowy Legionów</w:t>
            </w:r>
          </w:p>
          <w:p>
            <w:pPr>
              <w:pStyle w:val="ListParagraph"/>
              <w:widowControl w:val="false"/>
              <w:numPr>
                <w:ilvl w:val="0"/>
                <w:numId w:val="3"/>
              </w:numPr>
              <w:spacing w:lineRule="auto" w:line="240" w:before="0" w:after="0"/>
              <w:ind w:left="284" w:hanging="284"/>
              <w:contextualSpacing/>
              <w:rPr>
                <w:rFonts w:cs="Calibri" w:cstheme="minorHAnsi"/>
                <w:sz w:val="20"/>
                <w:szCs w:val="20"/>
              </w:rPr>
            </w:pPr>
            <w:r>
              <w:rPr>
                <w:rFonts w:cs="Calibri" w:cstheme="minorHAnsi"/>
                <w:sz w:val="20"/>
                <w:szCs w:val="20"/>
              </w:rPr>
              <w:t>Koniec idei Legionów</w:t>
            </w:r>
          </w:p>
          <w:p>
            <w:pPr>
              <w:pStyle w:val="Tabelaszerokalistapunktowana"/>
              <w:widowControl w:val="false"/>
              <w:numPr>
                <w:ilvl w:val="0"/>
                <w:numId w:val="3"/>
              </w:numPr>
              <w:spacing w:lineRule="auto" w:line="240"/>
              <w:ind w:left="284" w:hanging="284"/>
              <w:rPr>
                <w:rFonts w:ascii="Calibri" w:hAnsi="Calibri" w:cs="Calibri" w:asciiTheme="minorHAnsi" w:cstheme="minorHAnsi" w:hAnsiTheme="minorHAnsi"/>
              </w:rPr>
            </w:pPr>
            <w:r>
              <w:rPr>
                <w:rFonts w:cs="Calibri" w:ascii="Calibri" w:hAnsi="Calibri" w:asciiTheme="minorHAnsi" w:cstheme="minorHAnsi" w:hAnsiTheme="minorHAnsi"/>
              </w:rPr>
              <w:t>Znaczenie Legionów Polskich</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pojęcie </w:t>
            </w:r>
            <w:r>
              <w:rPr>
                <w:rFonts w:cs="Calibri" w:ascii="Calibri" w:hAnsi="Calibri" w:asciiTheme="minorHAnsi" w:cstheme="minorHAnsi" w:hAnsiTheme="minorHAnsi"/>
                <w:i/>
                <w:sz w:val="20"/>
                <w:szCs w:val="20"/>
              </w:rPr>
              <w:t>Legiony</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Polskie</w:t>
            </w:r>
          </w:p>
          <w:p>
            <w:pPr>
              <w:pStyle w:val="Normal"/>
              <w:widowControl w:val="false"/>
              <w:spacing w:lineRule="auto" w:line="240" w:before="0" w:after="0"/>
              <w:rPr>
                <w:rFonts w:ascii="Calibri" w:hAnsi="Calibri" w:cs="Calibri" w:asciiTheme="minorHAnsi" w:cstheme="minorHAnsi" w:hAnsiTheme="minorHAnsi"/>
                <w:i/>
                <w: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utworzenie Legionów Polskich we Włoszech (1797), powstania </w:t>
            </w:r>
            <w:r>
              <w:rPr>
                <w:rFonts w:cs="Calibri" w:ascii="Calibri" w:hAnsi="Calibri" w:asciiTheme="minorHAnsi" w:cstheme="minorHAnsi" w:hAnsiTheme="minorHAnsi"/>
                <w:i/>
                <w:sz w:val="20"/>
                <w:szCs w:val="20"/>
              </w:rPr>
              <w:t>Pieśni Legionów Polskich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i/>
                <w:sz w:val="20"/>
                <w:szCs w:val="20"/>
              </w:rPr>
              <w:t>we Włoszech</w:t>
            </w:r>
            <w:r>
              <w:rPr>
                <w:rFonts w:cs="Calibri" w:ascii="Calibri" w:hAnsi="Calibri" w:asciiTheme="minorHAnsi" w:cstheme="minorHAnsi" w:hAnsiTheme="minorHAnsi"/>
                <w:sz w:val="20"/>
                <w:szCs w:val="20"/>
              </w:rPr>
              <w:t xml:space="preserve"> (1797)</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Jana Henryka Dąbrowskiego, Józefa Wybickiego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powstania Legionów Polskich we Włoszech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omawia okoliczności powstania </w:t>
            </w:r>
            <w:r>
              <w:rPr>
                <w:rFonts w:cs="Calibri" w:ascii="Calibri" w:hAnsi="Calibri" w:asciiTheme="minorHAnsi" w:cstheme="minorHAnsi" w:hAnsiTheme="minorHAnsi"/>
                <w:i/>
                <w:sz w:val="20"/>
                <w:szCs w:val="20"/>
              </w:rPr>
              <w:t>Pieśni Legionów Polskich we Włoszech</w:t>
            </w:r>
            <w:r>
              <w:rPr>
                <w:rFonts w:cs="Calibri" w:ascii="Calibri" w:hAnsi="Calibri" w:asciiTheme="minorHAnsi" w:cstheme="minorHAnsi" w:hAnsiTheme="minorHAnsi"/>
                <w:sz w:val="20"/>
                <w:szCs w:val="20"/>
              </w:rPr>
              <w:t xml:space="preserve"> i jej znaczenie</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bitwę pod Civita Castellana (1798), utworzenie Legii Naddunajskiej (1799), bitwę pod Hohenlinden (1800), wysłania legionistów na San Domingo (1802)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Stanisława Staszica, Jana Ursyna Niemcewicza, Karola Kniaziewicza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kraje, w których walczyły polskie oddziały</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sytuację na ziemiach polskich po III rozbiorze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organizację wewnętrzną Legionów</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opisuje losy Legionów po 1802 r.</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cyrkuł,</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Agencja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Deputacja Polska</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bitwę pod Rimini (1797), bitwy nad Trebią, pod Novi, pod Legnano i Magnano (1799), obronę Mantui (1799), założenie Towarzystwa Przyjaciół Nauk (1800)</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Pawła I, Samuela Bogumiła Lindego, Franciszka Barssa, Franciszka Dmochowskiego, Józefa Sułkowskiego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charakteryzuję sytuacje społeczna na ziemiach polskich po II rozbiorze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oświatową, ekonomiczną i aktywność kulturalną Polaków po III rozbiorze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porównuje sytuację Polaków pod zaborami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udział Legionów Polskich w walkach we Włoszech</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działalność Legii Naddunajskiej</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landrat, justycjariusz</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założenie Centralizacji (1796), powstanie Towarzystwa Republikanów Polskich (1798), wznowienie działalności uniwersytetu w Wilnie (1803), otwarcia liceum w Krzemieńcu (1805)</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Onufrego Kopczyńskiego, Jana Śniadeckiego, Franciszka Karpińskiego, Waleriana Dzieduszyckiego, Franciszka Gorzkowskiego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polską konspirację niepodległościową na ziemiach polskich pod zaborami i na emigracji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i ocenia stanowisko Tadeusza Kościuszki wobec Napoleona</w:t>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postawę Napoleona wobec Legionów Polskich</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znaczenie Legionów Polskich we Włoszech dla polskiej sprawy narodowej</w:t>
            </w:r>
          </w:p>
        </w:tc>
      </w:tr>
      <w:tr>
        <w:trPr>
          <w:trHeight w:val="552" w:hRule="atLeast"/>
        </w:trPr>
        <w:tc>
          <w:tcPr>
            <w:tcW w:w="154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lang w:eastAsia="pl-PL"/>
              </w:rPr>
            </w:pPr>
            <w:r>
              <w:rPr>
                <w:rFonts w:cs="Calibri" w:ascii="Calibri" w:hAnsi="Calibri" w:asciiTheme="minorHAnsi" w:cstheme="minorHAnsi" w:hAnsiTheme="minorHAnsi"/>
                <w:sz w:val="20"/>
                <w:szCs w:val="20"/>
              </w:rPr>
              <w:t>5. Księstwo Warszawskie</w:t>
            </w:r>
          </w:p>
        </w:tc>
        <w:tc>
          <w:tcPr>
            <w:tcW w:w="241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Z Rosją czy z Napoleonem?</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Napoleon na ziemiach polskich</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Powstanie Księstwa Warszawskiego</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Wojna z Austrią</w:t>
            </w:r>
          </w:p>
          <w:p>
            <w:pPr>
              <w:pStyle w:val="ListParagraph"/>
              <w:widowControl w:val="false"/>
              <w:numPr>
                <w:ilvl w:val="0"/>
                <w:numId w:val="2"/>
              </w:numPr>
              <w:spacing w:lineRule="auto" w:line="240" w:before="0" w:after="0"/>
              <w:ind w:left="284" w:hanging="284"/>
              <w:contextualSpacing/>
              <w:rPr>
                <w:rFonts w:cs="Calibri" w:cstheme="minorHAnsi"/>
                <w:sz w:val="20"/>
                <w:szCs w:val="20"/>
              </w:rPr>
            </w:pPr>
            <w:r>
              <w:rPr>
                <w:rFonts w:cs="Calibri" w:cstheme="minorHAnsi"/>
                <w:sz w:val="20"/>
                <w:szCs w:val="20"/>
              </w:rPr>
              <w:t>Wojna 1812 r. i jej skutki</w:t>
            </w:r>
          </w:p>
          <w:p>
            <w:pPr>
              <w:pStyle w:val="Tabelaszerokalistapunktowana"/>
              <w:widowControl w:val="false"/>
              <w:numPr>
                <w:ilvl w:val="0"/>
                <w:numId w:val="2"/>
              </w:numPr>
              <w:spacing w:lineRule="auto" w:line="240"/>
              <w:ind w:left="284" w:hanging="284"/>
              <w:rPr>
                <w:rFonts w:ascii="Calibri" w:hAnsi="Calibri" w:cs="Calibri" w:asciiTheme="minorHAnsi" w:cstheme="minorHAnsi" w:hAnsiTheme="minorHAnsi"/>
                <w:lang w:eastAsia="pl-PL"/>
              </w:rPr>
            </w:pPr>
            <w:r>
              <w:rPr>
                <w:rFonts w:cs="Calibri" w:ascii="Calibri" w:hAnsi="Calibri" w:asciiTheme="minorHAnsi" w:cstheme="minorHAnsi" w:hAnsiTheme="minorHAnsi"/>
              </w:rPr>
              <w:t>Znaczenie Księstwa Warszawskiego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powstanie Księstwa Warszawskiego (1807), konstytucję Księstwa Warszawskiego (1807), upadek Księstwa Warszawskiego (1813)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zasięg terytorialny Księstwa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ustrój Księstwa Warszawskiego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eastAsia="Times" w:cs="Calibri" w:cstheme="minorHAnsi" w:ascii="Calibri" w:hAnsi="Calibri"/>
                <w:sz w:val="20"/>
                <w:szCs w:val="20"/>
              </w:rPr>
            </w:r>
          </w:p>
        </w:tc>
        <w:tc>
          <w:tcPr>
            <w:tcW w:w="2410"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stosuje pojęcie „</w:t>
            </w:r>
            <w:r>
              <w:rPr>
                <w:rFonts w:cs="Calibri" w:ascii="Calibri" w:hAnsi="Calibri" w:asciiTheme="minorHAnsi" w:cstheme="minorHAnsi" w:hAnsiTheme="minorHAnsi"/>
                <w:i/>
                <w:sz w:val="20"/>
                <w:szCs w:val="20"/>
              </w:rPr>
              <w:t>druga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wojna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polska</w:t>
            </w:r>
            <w:r>
              <w:rPr>
                <w:rFonts w:cs="Calibri" w:ascii="Calibri" w:hAnsi="Calibri" w:asciiTheme="minorHAnsi" w:cstheme="minorHAnsi" w:hAnsiTheme="minorHAnsi"/>
                <w:sz w:val="20"/>
                <w:szCs w:val="20"/>
              </w:rPr>
              <w:t>”</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„drugą wojnę polską” (1812)</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i przestrzeni pokój w Tylży (1807) i jego postanowienia, bitwę pod Raszynem (1809)</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postacie Aleksandra I, Adama Jerzego Czartoryskiego, Józefa Poniatowskiego, Fryderyka Augusta 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przestrzeni zmiany w zasięgu terytorialnym Księstwa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okoliczności utworzenia Księstwa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okoliczności upadku Księstwa Warszawskiego</w:t>
            </w:r>
          </w:p>
          <w:p>
            <w:pPr>
              <w:pStyle w:val="Normal"/>
              <w:widowControl w:val="false"/>
              <w:spacing w:lineRule="auto" w:line="240" w:before="0" w:after="0"/>
              <w:rPr>
                <w:rFonts w:ascii="Calibri" w:hAnsi="Calibri" w:eastAsia="Times"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znaczenie Księstwa Warszawskiego</w:t>
            </w:r>
          </w:p>
        </w:tc>
        <w:tc>
          <w:tcPr>
            <w:tcW w:w="2285"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stosuje pojęcia </w:t>
            </w:r>
            <w:r>
              <w:rPr>
                <w:rFonts w:cs="Calibri" w:ascii="Calibri" w:hAnsi="Calibri" w:asciiTheme="minorHAnsi" w:cstheme="minorHAnsi" w:hAnsiTheme="minorHAnsi"/>
                <w:i/>
                <w:sz w:val="20"/>
                <w:szCs w:val="20"/>
              </w:rPr>
              <w:t>Komisja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Rządząca</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szwoleżerowie</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lokalizuje w czasie powołanie Komisji Rządzącej (1807), zniesienie poddaństwa chłopów w Księstwie Warszawskim (1807), zajęcie Warszawy przez wojska rosyjskie (1813)</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identyfikuje postać Stanisława Małachowskiego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zmiany w sytuacji społeczeństwa Księstwa Warszawskiego</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przedstawia rozwój szkolnictwa i życia narodowego w Księstwie Warszawskim</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militarne znaczenie Księstwa Warszawskiego dla ekspansji napoleońskiej</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omawia przebieg i skutki wojnę z Austrią</w:t>
            </w:r>
          </w:p>
        </w:tc>
        <w:tc>
          <w:tcPr>
            <w:tcW w:w="2127"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 xml:space="preserve">lokalizuje w czasie wprowadzenie </w:t>
            </w:r>
            <w:r>
              <w:rPr>
                <w:rFonts w:cs="Calibri" w:ascii="Calibri" w:hAnsi="Calibri" w:asciiTheme="minorHAnsi" w:cstheme="minorHAnsi" w:hAnsiTheme="minorHAnsi"/>
                <w:i/>
                <w:sz w:val="20"/>
                <w:szCs w:val="20"/>
              </w:rPr>
              <w:t>Kodeksu cywilnego</w:t>
            </w:r>
            <w:r>
              <w:rPr>
                <w:rFonts w:cs="Calibri" w:ascii="Calibri" w:hAnsi="Calibri" w:asciiTheme="minorHAnsi" w:cstheme="minorHAnsi" w:hAnsiTheme="minorHAnsi"/>
                <w:sz w:val="20"/>
                <w:szCs w:val="20"/>
              </w:rPr>
              <w:t xml:space="preserve"> w Księstwie Warszawskim (1808)</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charakteryzuje prorosyjską orientację części polskiej szlachty i magnaterii</w:t>
            </w:r>
          </w:p>
          <w:p>
            <w:pPr>
              <w:pStyle w:val="Normal"/>
              <w:widowControl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98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politykę Napoleona wobec Polski i Polaków</w:t>
            </w:r>
          </w:p>
          <w:p>
            <w:pPr>
              <w:pStyle w:val="Normal"/>
              <w:widowControl w:val="false"/>
              <w:spacing w:before="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ocenia możliwości utrzymania polskiej państwowości na początku XIX w.</w:t>
            </w:r>
          </w:p>
          <w:p>
            <w:pPr>
              <w:pStyle w:val="Normal"/>
              <w:widowControl w:val="false"/>
              <w:snapToGrid w:val="false"/>
              <w:spacing w:lineRule="auto" w:line="240" w:before="0" w:after="0"/>
              <w:rPr>
                <w:rFonts w:ascii="Calibri" w:hAnsi="Calibri" w:cs="Calibri" w:asciiTheme="minorHAnsi" w:cstheme="minorHAnsi" w:hAnsiTheme="minorHAnsi"/>
                <w:sz w:val="20"/>
                <w:szCs w:val="20"/>
              </w:rPr>
            </w:pPr>
            <w:r>
              <w:rPr>
                <w:rFonts w:cs="Calibri" w:cstheme="minorHAnsi" w:ascii="Calibri" w:hAnsi="Calibri"/>
                <w:sz w:val="20"/>
                <w:szCs w:val="20"/>
              </w:rPr>
            </w:r>
          </w:p>
        </w:tc>
      </w:tr>
    </w:tbl>
    <w:p>
      <w:pPr>
        <w:pStyle w:val="Normal"/>
        <w:spacing w:before="0" w:after="160"/>
        <w:rPr>
          <w:rFonts w:ascii="Calibri" w:hAnsi="Calibri" w:cs="Calibri" w:asciiTheme="minorHAnsi" w:cstheme="minorHAnsi" w:hAnsiTheme="minorHAnsi"/>
          <w:sz w:val="20"/>
          <w:szCs w:val="20"/>
        </w:rPr>
      </w:pPr>
      <w:r>
        <w:rPr/>
      </w:r>
    </w:p>
    <w:sectPr>
      <w:headerReference w:type="default" r:id="rId2"/>
      <w:type w:val="nextPage"/>
      <w:pgSz w:orient="landscape" w:w="16838" w:h="11906"/>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swiss"/>
    <w:pitch w:val="variable"/>
  </w:font>
  <w:font w:name="Humanst521EU">
    <w:charset w:val="ee"/>
    <w:family w:val="roman"/>
    <w:pitch w:val="variable"/>
  </w:font>
  <w:font w:name="Minion Pro">
    <w:charset w:val="ee"/>
    <w:family w:val="roman"/>
    <w:pitch w:val="variable"/>
  </w:font>
  <w:font w:name="Cambria">
    <w:charset w:val="ee"/>
    <w:family w:val="roman"/>
    <w:pitch w:val="variable"/>
  </w:font>
  <w:font w:name="Liberation Serif">
    <w:altName w:val="Times New Roman"/>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Cambria" w:hAnsi="Cambria" w:cs="Cambria" w:hint="default"/>
      </w:rPr>
    </w:lvl>
    <w:lvl w:ilvl="1">
      <w:start w:val="1"/>
      <w:numFmt w:val="bullet"/>
      <w:lvlText w:val="o"/>
      <w:lvlJc w:val="left"/>
      <w:pPr>
        <w:tabs>
          <w:tab w:val="num" w:pos="0"/>
        </w:tabs>
        <w:ind w:left="1043" w:hanging="360"/>
      </w:pPr>
      <w:rPr>
        <w:rFonts w:ascii="Courier New" w:hAnsi="Courier New" w:cs="Courier New" w:hint="default"/>
      </w:rPr>
    </w:lvl>
    <w:lvl w:ilvl="2">
      <w:start w:val="1"/>
      <w:numFmt w:val="bullet"/>
      <w:lvlText w:val=""/>
      <w:lvlJc w:val="left"/>
      <w:pPr>
        <w:tabs>
          <w:tab w:val="num" w:pos="0"/>
        </w:tabs>
        <w:ind w:left="1763" w:hanging="360"/>
      </w:pPr>
      <w:rPr>
        <w:rFonts w:ascii="Wingdings" w:hAnsi="Wingdings" w:cs="Wingdings" w:hint="default"/>
      </w:rPr>
    </w:lvl>
    <w:lvl w:ilvl="3">
      <w:start w:val="1"/>
      <w:numFmt w:val="bullet"/>
      <w:lvlText w:val=""/>
      <w:lvlJc w:val="left"/>
      <w:pPr>
        <w:tabs>
          <w:tab w:val="num" w:pos="0"/>
        </w:tabs>
        <w:ind w:left="2483" w:hanging="360"/>
      </w:pPr>
      <w:rPr>
        <w:rFonts w:ascii="Symbol" w:hAnsi="Symbol" w:cs="Symbol" w:hint="default"/>
      </w:rPr>
    </w:lvl>
    <w:lvl w:ilvl="4">
      <w:start w:val="1"/>
      <w:numFmt w:val="bullet"/>
      <w:lvlText w:val="o"/>
      <w:lvlJc w:val="left"/>
      <w:pPr>
        <w:tabs>
          <w:tab w:val="num" w:pos="0"/>
        </w:tabs>
        <w:ind w:left="3203" w:hanging="360"/>
      </w:pPr>
      <w:rPr>
        <w:rFonts w:ascii="Courier New" w:hAnsi="Courier New" w:cs="Courier New" w:hint="default"/>
      </w:rPr>
    </w:lvl>
    <w:lvl w:ilvl="5">
      <w:start w:val="1"/>
      <w:numFmt w:val="bullet"/>
      <w:lvlText w:val=""/>
      <w:lvlJc w:val="left"/>
      <w:pPr>
        <w:tabs>
          <w:tab w:val="num" w:pos="0"/>
        </w:tabs>
        <w:ind w:left="3923" w:hanging="360"/>
      </w:pPr>
      <w:rPr>
        <w:rFonts w:ascii="Wingdings" w:hAnsi="Wingdings" w:cs="Wingdings" w:hint="default"/>
      </w:rPr>
    </w:lvl>
    <w:lvl w:ilvl="6">
      <w:start w:val="1"/>
      <w:numFmt w:val="bullet"/>
      <w:lvlText w:val=""/>
      <w:lvlJc w:val="left"/>
      <w:pPr>
        <w:tabs>
          <w:tab w:val="num" w:pos="0"/>
        </w:tabs>
        <w:ind w:left="4643" w:hanging="360"/>
      </w:pPr>
      <w:rPr>
        <w:rFonts w:ascii="Symbol" w:hAnsi="Symbol" w:cs="Symbol" w:hint="default"/>
      </w:rPr>
    </w:lvl>
    <w:lvl w:ilvl="7">
      <w:start w:val="1"/>
      <w:numFmt w:val="bullet"/>
      <w:lvlText w:val="o"/>
      <w:lvlJc w:val="left"/>
      <w:pPr>
        <w:tabs>
          <w:tab w:val="num" w:pos="0"/>
        </w:tabs>
        <w:ind w:left="5363" w:hanging="360"/>
      </w:pPr>
      <w:rPr>
        <w:rFonts w:ascii="Courier New" w:hAnsi="Courier New" w:cs="Courier New" w:hint="default"/>
      </w:rPr>
    </w:lvl>
    <w:lvl w:ilvl="8">
      <w:start w:val="1"/>
      <w:numFmt w:val="bullet"/>
      <w:lvlText w:val=""/>
      <w:lvlJc w:val="left"/>
      <w:pPr>
        <w:tabs>
          <w:tab w:val="num" w:pos="0"/>
        </w:tabs>
        <w:ind w:left="6083"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5" w:hanging="360"/>
      </w:pPr>
      <w:rPr>
        <w:rFonts w:ascii="Symbol" w:hAnsi="Symbol" w:cs="Symbol" w:hint="default"/>
      </w:rPr>
    </w:lvl>
    <w:lvl w:ilvl="1">
      <w:start w:val="1"/>
      <w:numFmt w:val="bullet"/>
      <w:lvlText w:val="o"/>
      <w:lvlJc w:val="left"/>
      <w:pPr>
        <w:tabs>
          <w:tab w:val="num" w:pos="0"/>
        </w:tabs>
        <w:ind w:left="1445" w:hanging="360"/>
      </w:pPr>
      <w:rPr>
        <w:rFonts w:ascii="Courier New" w:hAnsi="Courier New" w:cs="Courier New" w:hint="default"/>
      </w:rPr>
    </w:lvl>
    <w:lvl w:ilvl="2">
      <w:start w:val="1"/>
      <w:numFmt w:val="bullet"/>
      <w:lvlText w:val=""/>
      <w:lvlJc w:val="left"/>
      <w:pPr>
        <w:tabs>
          <w:tab w:val="num" w:pos="0"/>
        </w:tabs>
        <w:ind w:left="2165" w:hanging="360"/>
      </w:pPr>
      <w:rPr>
        <w:rFonts w:ascii="Wingdings" w:hAnsi="Wingdings" w:cs="Wingdings" w:hint="default"/>
      </w:rPr>
    </w:lvl>
    <w:lvl w:ilvl="3">
      <w:start w:val="1"/>
      <w:numFmt w:val="bullet"/>
      <w:lvlText w:val=""/>
      <w:lvlJc w:val="left"/>
      <w:pPr>
        <w:tabs>
          <w:tab w:val="num" w:pos="0"/>
        </w:tabs>
        <w:ind w:left="2885" w:hanging="360"/>
      </w:pPr>
      <w:rPr>
        <w:rFonts w:ascii="Symbol" w:hAnsi="Symbol" w:cs="Symbol" w:hint="default"/>
      </w:rPr>
    </w:lvl>
    <w:lvl w:ilvl="4">
      <w:start w:val="1"/>
      <w:numFmt w:val="bullet"/>
      <w:lvlText w:val="o"/>
      <w:lvlJc w:val="left"/>
      <w:pPr>
        <w:tabs>
          <w:tab w:val="num" w:pos="0"/>
        </w:tabs>
        <w:ind w:left="3605" w:hanging="360"/>
      </w:pPr>
      <w:rPr>
        <w:rFonts w:ascii="Courier New" w:hAnsi="Courier New" w:cs="Courier New" w:hint="default"/>
      </w:rPr>
    </w:lvl>
    <w:lvl w:ilvl="5">
      <w:start w:val="1"/>
      <w:numFmt w:val="bullet"/>
      <w:lvlText w:val=""/>
      <w:lvlJc w:val="left"/>
      <w:pPr>
        <w:tabs>
          <w:tab w:val="num" w:pos="0"/>
        </w:tabs>
        <w:ind w:left="4325" w:hanging="360"/>
      </w:pPr>
      <w:rPr>
        <w:rFonts w:ascii="Wingdings" w:hAnsi="Wingdings" w:cs="Wingdings" w:hint="default"/>
      </w:rPr>
    </w:lvl>
    <w:lvl w:ilvl="6">
      <w:start w:val="1"/>
      <w:numFmt w:val="bullet"/>
      <w:lvlText w:val=""/>
      <w:lvlJc w:val="left"/>
      <w:pPr>
        <w:tabs>
          <w:tab w:val="num" w:pos="0"/>
        </w:tabs>
        <w:ind w:left="5045" w:hanging="360"/>
      </w:pPr>
      <w:rPr>
        <w:rFonts w:ascii="Symbol" w:hAnsi="Symbol" w:cs="Symbol" w:hint="default"/>
      </w:rPr>
    </w:lvl>
    <w:lvl w:ilvl="7">
      <w:start w:val="1"/>
      <w:numFmt w:val="bullet"/>
      <w:lvlText w:val="o"/>
      <w:lvlJc w:val="left"/>
      <w:pPr>
        <w:tabs>
          <w:tab w:val="num" w:pos="0"/>
        </w:tabs>
        <w:ind w:left="5765" w:hanging="360"/>
      </w:pPr>
      <w:rPr>
        <w:rFonts w:ascii="Courier New" w:hAnsi="Courier New" w:cs="Courier New" w:hint="default"/>
      </w:rPr>
    </w:lvl>
    <w:lvl w:ilvl="8">
      <w:start w:val="1"/>
      <w:numFmt w:val="bullet"/>
      <w:lvlText w:val=""/>
      <w:lvlJc w:val="left"/>
      <w:pPr>
        <w:tabs>
          <w:tab w:val="num" w:pos="0"/>
        </w:tabs>
        <w:ind w:left="6485" w:hanging="360"/>
      </w:pPr>
      <w:rPr>
        <w:rFonts w:ascii="Wingdings" w:hAnsi="Wingdings" w:cs="Wingdings" w:hint="default"/>
      </w:rPr>
    </w:lvl>
  </w:abstractNum>
  <w:abstractNum w:abstractNumId="10">
    <w:lvl w:ilvl="0">
      <w:start w:val="1"/>
      <w:numFmt w:val="bullet"/>
      <w:lvlText w:val=""/>
      <w:lvlJc w:val="left"/>
      <w:pPr>
        <w:tabs>
          <w:tab w:val="num" w:pos="0"/>
        </w:tabs>
        <w:ind w:left="725" w:hanging="360"/>
      </w:pPr>
      <w:rPr>
        <w:rFonts w:ascii="Symbol" w:hAnsi="Symbol" w:cs="Symbol" w:hint="default"/>
      </w:rPr>
    </w:lvl>
    <w:lvl w:ilvl="1">
      <w:start w:val="1"/>
      <w:numFmt w:val="bullet"/>
      <w:lvlText w:val="o"/>
      <w:lvlJc w:val="left"/>
      <w:pPr>
        <w:tabs>
          <w:tab w:val="num" w:pos="0"/>
        </w:tabs>
        <w:ind w:left="1445" w:hanging="360"/>
      </w:pPr>
      <w:rPr>
        <w:rFonts w:ascii="Courier New" w:hAnsi="Courier New" w:cs="Courier New" w:hint="default"/>
      </w:rPr>
    </w:lvl>
    <w:lvl w:ilvl="2">
      <w:start w:val="1"/>
      <w:numFmt w:val="bullet"/>
      <w:lvlText w:val=""/>
      <w:lvlJc w:val="left"/>
      <w:pPr>
        <w:tabs>
          <w:tab w:val="num" w:pos="0"/>
        </w:tabs>
        <w:ind w:left="2165" w:hanging="360"/>
      </w:pPr>
      <w:rPr>
        <w:rFonts w:ascii="Wingdings" w:hAnsi="Wingdings" w:cs="Wingdings" w:hint="default"/>
      </w:rPr>
    </w:lvl>
    <w:lvl w:ilvl="3">
      <w:start w:val="1"/>
      <w:numFmt w:val="bullet"/>
      <w:lvlText w:val=""/>
      <w:lvlJc w:val="left"/>
      <w:pPr>
        <w:tabs>
          <w:tab w:val="num" w:pos="0"/>
        </w:tabs>
        <w:ind w:left="2885" w:hanging="360"/>
      </w:pPr>
      <w:rPr>
        <w:rFonts w:ascii="Symbol" w:hAnsi="Symbol" w:cs="Symbol" w:hint="default"/>
      </w:rPr>
    </w:lvl>
    <w:lvl w:ilvl="4">
      <w:start w:val="1"/>
      <w:numFmt w:val="bullet"/>
      <w:lvlText w:val="o"/>
      <w:lvlJc w:val="left"/>
      <w:pPr>
        <w:tabs>
          <w:tab w:val="num" w:pos="0"/>
        </w:tabs>
        <w:ind w:left="3605" w:hanging="360"/>
      </w:pPr>
      <w:rPr>
        <w:rFonts w:ascii="Courier New" w:hAnsi="Courier New" w:cs="Courier New" w:hint="default"/>
      </w:rPr>
    </w:lvl>
    <w:lvl w:ilvl="5">
      <w:start w:val="1"/>
      <w:numFmt w:val="bullet"/>
      <w:lvlText w:val=""/>
      <w:lvlJc w:val="left"/>
      <w:pPr>
        <w:tabs>
          <w:tab w:val="num" w:pos="0"/>
        </w:tabs>
        <w:ind w:left="4325" w:hanging="360"/>
      </w:pPr>
      <w:rPr>
        <w:rFonts w:ascii="Wingdings" w:hAnsi="Wingdings" w:cs="Wingdings" w:hint="default"/>
      </w:rPr>
    </w:lvl>
    <w:lvl w:ilvl="6">
      <w:start w:val="1"/>
      <w:numFmt w:val="bullet"/>
      <w:lvlText w:val=""/>
      <w:lvlJc w:val="left"/>
      <w:pPr>
        <w:tabs>
          <w:tab w:val="num" w:pos="0"/>
        </w:tabs>
        <w:ind w:left="5045" w:hanging="360"/>
      </w:pPr>
      <w:rPr>
        <w:rFonts w:ascii="Symbol" w:hAnsi="Symbol" w:cs="Symbol" w:hint="default"/>
      </w:rPr>
    </w:lvl>
    <w:lvl w:ilvl="7">
      <w:start w:val="1"/>
      <w:numFmt w:val="bullet"/>
      <w:lvlText w:val="o"/>
      <w:lvlJc w:val="left"/>
      <w:pPr>
        <w:tabs>
          <w:tab w:val="num" w:pos="0"/>
        </w:tabs>
        <w:ind w:left="5765" w:hanging="360"/>
      </w:pPr>
      <w:rPr>
        <w:rFonts w:ascii="Courier New" w:hAnsi="Courier New" w:cs="Courier New" w:hint="default"/>
      </w:rPr>
    </w:lvl>
    <w:lvl w:ilvl="8">
      <w:start w:val="1"/>
      <w:numFmt w:val="bullet"/>
      <w:lvlText w:val=""/>
      <w:lvlJc w:val="left"/>
      <w:pPr>
        <w:tabs>
          <w:tab w:val="num" w:pos="0"/>
        </w:tabs>
        <w:ind w:left="6485"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5" w:hanging="360"/>
      </w:pPr>
      <w:rPr>
        <w:rFonts w:ascii="Symbol" w:hAnsi="Symbol" w:cs="Symbol" w:hint="default"/>
      </w:rPr>
    </w:lvl>
    <w:lvl w:ilvl="1">
      <w:start w:val="1"/>
      <w:numFmt w:val="bullet"/>
      <w:lvlText w:val="o"/>
      <w:lvlJc w:val="left"/>
      <w:pPr>
        <w:tabs>
          <w:tab w:val="num" w:pos="0"/>
        </w:tabs>
        <w:ind w:left="1445" w:hanging="360"/>
      </w:pPr>
      <w:rPr>
        <w:rFonts w:ascii="Courier New" w:hAnsi="Courier New" w:cs="Courier New" w:hint="default"/>
      </w:rPr>
    </w:lvl>
    <w:lvl w:ilvl="2">
      <w:start w:val="1"/>
      <w:numFmt w:val="bullet"/>
      <w:lvlText w:val=""/>
      <w:lvlJc w:val="left"/>
      <w:pPr>
        <w:tabs>
          <w:tab w:val="num" w:pos="0"/>
        </w:tabs>
        <w:ind w:left="2165" w:hanging="360"/>
      </w:pPr>
      <w:rPr>
        <w:rFonts w:ascii="Wingdings" w:hAnsi="Wingdings" w:cs="Wingdings" w:hint="default"/>
      </w:rPr>
    </w:lvl>
    <w:lvl w:ilvl="3">
      <w:start w:val="1"/>
      <w:numFmt w:val="bullet"/>
      <w:lvlText w:val=""/>
      <w:lvlJc w:val="left"/>
      <w:pPr>
        <w:tabs>
          <w:tab w:val="num" w:pos="0"/>
        </w:tabs>
        <w:ind w:left="2885" w:hanging="360"/>
      </w:pPr>
      <w:rPr>
        <w:rFonts w:ascii="Symbol" w:hAnsi="Symbol" w:cs="Symbol" w:hint="default"/>
      </w:rPr>
    </w:lvl>
    <w:lvl w:ilvl="4">
      <w:start w:val="1"/>
      <w:numFmt w:val="bullet"/>
      <w:lvlText w:val="o"/>
      <w:lvlJc w:val="left"/>
      <w:pPr>
        <w:tabs>
          <w:tab w:val="num" w:pos="0"/>
        </w:tabs>
        <w:ind w:left="3605" w:hanging="360"/>
      </w:pPr>
      <w:rPr>
        <w:rFonts w:ascii="Courier New" w:hAnsi="Courier New" w:cs="Courier New" w:hint="default"/>
      </w:rPr>
    </w:lvl>
    <w:lvl w:ilvl="5">
      <w:start w:val="1"/>
      <w:numFmt w:val="bullet"/>
      <w:lvlText w:val=""/>
      <w:lvlJc w:val="left"/>
      <w:pPr>
        <w:tabs>
          <w:tab w:val="num" w:pos="0"/>
        </w:tabs>
        <w:ind w:left="4325" w:hanging="360"/>
      </w:pPr>
      <w:rPr>
        <w:rFonts w:ascii="Wingdings" w:hAnsi="Wingdings" w:cs="Wingdings" w:hint="default"/>
      </w:rPr>
    </w:lvl>
    <w:lvl w:ilvl="6">
      <w:start w:val="1"/>
      <w:numFmt w:val="bullet"/>
      <w:lvlText w:val=""/>
      <w:lvlJc w:val="left"/>
      <w:pPr>
        <w:tabs>
          <w:tab w:val="num" w:pos="0"/>
        </w:tabs>
        <w:ind w:left="5045" w:hanging="360"/>
      </w:pPr>
      <w:rPr>
        <w:rFonts w:ascii="Symbol" w:hAnsi="Symbol" w:cs="Symbol" w:hint="default"/>
      </w:rPr>
    </w:lvl>
    <w:lvl w:ilvl="7">
      <w:start w:val="1"/>
      <w:numFmt w:val="bullet"/>
      <w:lvlText w:val="o"/>
      <w:lvlJc w:val="left"/>
      <w:pPr>
        <w:tabs>
          <w:tab w:val="num" w:pos="0"/>
        </w:tabs>
        <w:ind w:left="5765" w:hanging="360"/>
      </w:pPr>
      <w:rPr>
        <w:rFonts w:ascii="Courier New" w:hAnsi="Courier New" w:cs="Courier New" w:hint="default"/>
      </w:rPr>
    </w:lvl>
    <w:lvl w:ilvl="8">
      <w:start w:val="1"/>
      <w:numFmt w:val="bullet"/>
      <w:lvlText w:val=""/>
      <w:lvlJc w:val="left"/>
      <w:pPr>
        <w:tabs>
          <w:tab w:val="num" w:pos="0"/>
        </w:tabs>
        <w:ind w:left="6485" w:hanging="360"/>
      </w:pPr>
      <w:rPr>
        <w:rFonts w:ascii="Wingdings" w:hAnsi="Wingdings" w:cs="Wingdings" w:hint="default"/>
      </w:rPr>
    </w:lvl>
  </w:abstractNum>
  <w:abstractNum w:abstractNumId="13">
    <w:lvl w:ilvl="0">
      <w:start w:val="1"/>
      <w:numFmt w:val="bullet"/>
      <w:lvlText w:val=""/>
      <w:lvlJc w:val="left"/>
      <w:pPr>
        <w:tabs>
          <w:tab w:val="num" w:pos="0"/>
        </w:tabs>
        <w:ind w:left="725" w:hanging="360"/>
      </w:pPr>
      <w:rPr>
        <w:rFonts w:ascii="Symbol" w:hAnsi="Symbol" w:cs="Symbol" w:hint="default"/>
      </w:rPr>
    </w:lvl>
    <w:lvl w:ilvl="1">
      <w:start w:val="1"/>
      <w:numFmt w:val="bullet"/>
      <w:lvlText w:val="o"/>
      <w:lvlJc w:val="left"/>
      <w:pPr>
        <w:tabs>
          <w:tab w:val="num" w:pos="0"/>
        </w:tabs>
        <w:ind w:left="1445" w:hanging="360"/>
      </w:pPr>
      <w:rPr>
        <w:rFonts w:ascii="Courier New" w:hAnsi="Courier New" w:cs="Courier New" w:hint="default"/>
      </w:rPr>
    </w:lvl>
    <w:lvl w:ilvl="2">
      <w:start w:val="1"/>
      <w:numFmt w:val="bullet"/>
      <w:lvlText w:val=""/>
      <w:lvlJc w:val="left"/>
      <w:pPr>
        <w:tabs>
          <w:tab w:val="num" w:pos="0"/>
        </w:tabs>
        <w:ind w:left="2165" w:hanging="360"/>
      </w:pPr>
      <w:rPr>
        <w:rFonts w:ascii="Wingdings" w:hAnsi="Wingdings" w:cs="Wingdings" w:hint="default"/>
      </w:rPr>
    </w:lvl>
    <w:lvl w:ilvl="3">
      <w:start w:val="1"/>
      <w:numFmt w:val="bullet"/>
      <w:lvlText w:val=""/>
      <w:lvlJc w:val="left"/>
      <w:pPr>
        <w:tabs>
          <w:tab w:val="num" w:pos="0"/>
        </w:tabs>
        <w:ind w:left="2885" w:hanging="360"/>
      </w:pPr>
      <w:rPr>
        <w:rFonts w:ascii="Symbol" w:hAnsi="Symbol" w:cs="Symbol" w:hint="default"/>
      </w:rPr>
    </w:lvl>
    <w:lvl w:ilvl="4">
      <w:start w:val="1"/>
      <w:numFmt w:val="bullet"/>
      <w:lvlText w:val="o"/>
      <w:lvlJc w:val="left"/>
      <w:pPr>
        <w:tabs>
          <w:tab w:val="num" w:pos="0"/>
        </w:tabs>
        <w:ind w:left="3605" w:hanging="360"/>
      </w:pPr>
      <w:rPr>
        <w:rFonts w:ascii="Courier New" w:hAnsi="Courier New" w:cs="Courier New" w:hint="default"/>
      </w:rPr>
    </w:lvl>
    <w:lvl w:ilvl="5">
      <w:start w:val="1"/>
      <w:numFmt w:val="bullet"/>
      <w:lvlText w:val=""/>
      <w:lvlJc w:val="left"/>
      <w:pPr>
        <w:tabs>
          <w:tab w:val="num" w:pos="0"/>
        </w:tabs>
        <w:ind w:left="4325" w:hanging="360"/>
      </w:pPr>
      <w:rPr>
        <w:rFonts w:ascii="Wingdings" w:hAnsi="Wingdings" w:cs="Wingdings" w:hint="default"/>
      </w:rPr>
    </w:lvl>
    <w:lvl w:ilvl="6">
      <w:start w:val="1"/>
      <w:numFmt w:val="bullet"/>
      <w:lvlText w:val=""/>
      <w:lvlJc w:val="left"/>
      <w:pPr>
        <w:tabs>
          <w:tab w:val="num" w:pos="0"/>
        </w:tabs>
        <w:ind w:left="5045" w:hanging="360"/>
      </w:pPr>
      <w:rPr>
        <w:rFonts w:ascii="Symbol" w:hAnsi="Symbol" w:cs="Symbol" w:hint="default"/>
      </w:rPr>
    </w:lvl>
    <w:lvl w:ilvl="7">
      <w:start w:val="1"/>
      <w:numFmt w:val="bullet"/>
      <w:lvlText w:val="o"/>
      <w:lvlJc w:val="left"/>
      <w:pPr>
        <w:tabs>
          <w:tab w:val="num" w:pos="0"/>
        </w:tabs>
        <w:ind w:left="5765" w:hanging="360"/>
      </w:pPr>
      <w:rPr>
        <w:rFonts w:ascii="Courier New" w:hAnsi="Courier New" w:cs="Courier New" w:hint="default"/>
      </w:rPr>
    </w:lvl>
    <w:lvl w:ilvl="8">
      <w:start w:val="1"/>
      <w:numFmt w:val="bullet"/>
      <w:lvlText w:val=""/>
      <w:lvlJc w:val="left"/>
      <w:pPr>
        <w:tabs>
          <w:tab w:val="num" w:pos="0"/>
        </w:tabs>
        <w:ind w:left="6485" w:hanging="360"/>
      </w:pPr>
      <w:rPr>
        <w:rFonts w:ascii="Wingdings" w:hAnsi="Wingdings" w:cs="Wingdings" w:hint="default"/>
      </w:rPr>
    </w:lvl>
  </w:abstractNum>
  <w:abstractNum w:abstractNumId="14">
    <w:lvl w:ilvl="0">
      <w:start w:val="1"/>
      <w:numFmt w:val="bullet"/>
      <w:lvlText w:val=""/>
      <w:lvlJc w:val="left"/>
      <w:pPr>
        <w:tabs>
          <w:tab w:val="num" w:pos="0"/>
        </w:tabs>
        <w:ind w:left="725" w:hanging="360"/>
      </w:pPr>
      <w:rPr>
        <w:rFonts w:ascii="Symbol" w:hAnsi="Symbol" w:cs="Symbol" w:hint="default"/>
      </w:rPr>
    </w:lvl>
    <w:lvl w:ilvl="1">
      <w:start w:val="1"/>
      <w:numFmt w:val="bullet"/>
      <w:lvlText w:val="o"/>
      <w:lvlJc w:val="left"/>
      <w:pPr>
        <w:tabs>
          <w:tab w:val="num" w:pos="0"/>
        </w:tabs>
        <w:ind w:left="1445" w:hanging="360"/>
      </w:pPr>
      <w:rPr>
        <w:rFonts w:ascii="Courier New" w:hAnsi="Courier New" w:cs="Courier New" w:hint="default"/>
      </w:rPr>
    </w:lvl>
    <w:lvl w:ilvl="2">
      <w:start w:val="1"/>
      <w:numFmt w:val="bullet"/>
      <w:lvlText w:val=""/>
      <w:lvlJc w:val="left"/>
      <w:pPr>
        <w:tabs>
          <w:tab w:val="num" w:pos="0"/>
        </w:tabs>
        <w:ind w:left="2165" w:hanging="360"/>
      </w:pPr>
      <w:rPr>
        <w:rFonts w:ascii="Wingdings" w:hAnsi="Wingdings" w:cs="Wingdings" w:hint="default"/>
      </w:rPr>
    </w:lvl>
    <w:lvl w:ilvl="3">
      <w:start w:val="1"/>
      <w:numFmt w:val="bullet"/>
      <w:lvlText w:val=""/>
      <w:lvlJc w:val="left"/>
      <w:pPr>
        <w:tabs>
          <w:tab w:val="num" w:pos="0"/>
        </w:tabs>
        <w:ind w:left="2885" w:hanging="360"/>
      </w:pPr>
      <w:rPr>
        <w:rFonts w:ascii="Symbol" w:hAnsi="Symbol" w:cs="Symbol" w:hint="default"/>
      </w:rPr>
    </w:lvl>
    <w:lvl w:ilvl="4">
      <w:start w:val="1"/>
      <w:numFmt w:val="bullet"/>
      <w:lvlText w:val="o"/>
      <w:lvlJc w:val="left"/>
      <w:pPr>
        <w:tabs>
          <w:tab w:val="num" w:pos="0"/>
        </w:tabs>
        <w:ind w:left="3605" w:hanging="360"/>
      </w:pPr>
      <w:rPr>
        <w:rFonts w:ascii="Courier New" w:hAnsi="Courier New" w:cs="Courier New" w:hint="default"/>
      </w:rPr>
    </w:lvl>
    <w:lvl w:ilvl="5">
      <w:start w:val="1"/>
      <w:numFmt w:val="bullet"/>
      <w:lvlText w:val=""/>
      <w:lvlJc w:val="left"/>
      <w:pPr>
        <w:tabs>
          <w:tab w:val="num" w:pos="0"/>
        </w:tabs>
        <w:ind w:left="4325" w:hanging="360"/>
      </w:pPr>
      <w:rPr>
        <w:rFonts w:ascii="Wingdings" w:hAnsi="Wingdings" w:cs="Wingdings" w:hint="default"/>
      </w:rPr>
    </w:lvl>
    <w:lvl w:ilvl="6">
      <w:start w:val="1"/>
      <w:numFmt w:val="bullet"/>
      <w:lvlText w:val=""/>
      <w:lvlJc w:val="left"/>
      <w:pPr>
        <w:tabs>
          <w:tab w:val="num" w:pos="0"/>
        </w:tabs>
        <w:ind w:left="5045" w:hanging="360"/>
      </w:pPr>
      <w:rPr>
        <w:rFonts w:ascii="Symbol" w:hAnsi="Symbol" w:cs="Symbol" w:hint="default"/>
      </w:rPr>
    </w:lvl>
    <w:lvl w:ilvl="7">
      <w:start w:val="1"/>
      <w:numFmt w:val="bullet"/>
      <w:lvlText w:val="o"/>
      <w:lvlJc w:val="left"/>
      <w:pPr>
        <w:tabs>
          <w:tab w:val="num" w:pos="0"/>
        </w:tabs>
        <w:ind w:left="5765" w:hanging="360"/>
      </w:pPr>
      <w:rPr>
        <w:rFonts w:ascii="Courier New" w:hAnsi="Courier New" w:cs="Courier New" w:hint="default"/>
      </w:rPr>
    </w:lvl>
    <w:lvl w:ilvl="8">
      <w:start w:val="1"/>
      <w:numFmt w:val="bullet"/>
      <w:lvlText w:val=""/>
      <w:lvlJc w:val="left"/>
      <w:pPr>
        <w:tabs>
          <w:tab w:val="num" w:pos="0"/>
        </w:tabs>
        <w:ind w:left="6485"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5" w:hanging="360"/>
      </w:pPr>
      <w:rPr>
        <w:rFonts w:ascii="Symbol" w:hAnsi="Symbol" w:cs="Symbol" w:hint="default"/>
      </w:rPr>
    </w:lvl>
    <w:lvl w:ilvl="1">
      <w:start w:val="1"/>
      <w:numFmt w:val="bullet"/>
      <w:lvlText w:val="o"/>
      <w:lvlJc w:val="left"/>
      <w:pPr>
        <w:tabs>
          <w:tab w:val="num" w:pos="0"/>
        </w:tabs>
        <w:ind w:left="1445" w:hanging="360"/>
      </w:pPr>
      <w:rPr>
        <w:rFonts w:ascii="Courier New" w:hAnsi="Courier New" w:cs="Courier New" w:hint="default"/>
      </w:rPr>
    </w:lvl>
    <w:lvl w:ilvl="2">
      <w:start w:val="1"/>
      <w:numFmt w:val="bullet"/>
      <w:lvlText w:val=""/>
      <w:lvlJc w:val="left"/>
      <w:pPr>
        <w:tabs>
          <w:tab w:val="num" w:pos="0"/>
        </w:tabs>
        <w:ind w:left="2165" w:hanging="360"/>
      </w:pPr>
      <w:rPr>
        <w:rFonts w:ascii="Wingdings" w:hAnsi="Wingdings" w:cs="Wingdings" w:hint="default"/>
      </w:rPr>
    </w:lvl>
    <w:lvl w:ilvl="3">
      <w:start w:val="1"/>
      <w:numFmt w:val="bullet"/>
      <w:lvlText w:val=""/>
      <w:lvlJc w:val="left"/>
      <w:pPr>
        <w:tabs>
          <w:tab w:val="num" w:pos="0"/>
        </w:tabs>
        <w:ind w:left="2885" w:hanging="360"/>
      </w:pPr>
      <w:rPr>
        <w:rFonts w:ascii="Symbol" w:hAnsi="Symbol" w:cs="Symbol" w:hint="default"/>
      </w:rPr>
    </w:lvl>
    <w:lvl w:ilvl="4">
      <w:start w:val="1"/>
      <w:numFmt w:val="bullet"/>
      <w:lvlText w:val="o"/>
      <w:lvlJc w:val="left"/>
      <w:pPr>
        <w:tabs>
          <w:tab w:val="num" w:pos="0"/>
        </w:tabs>
        <w:ind w:left="3605" w:hanging="360"/>
      </w:pPr>
      <w:rPr>
        <w:rFonts w:ascii="Courier New" w:hAnsi="Courier New" w:cs="Courier New" w:hint="default"/>
      </w:rPr>
    </w:lvl>
    <w:lvl w:ilvl="5">
      <w:start w:val="1"/>
      <w:numFmt w:val="bullet"/>
      <w:lvlText w:val=""/>
      <w:lvlJc w:val="left"/>
      <w:pPr>
        <w:tabs>
          <w:tab w:val="num" w:pos="0"/>
        </w:tabs>
        <w:ind w:left="4325" w:hanging="360"/>
      </w:pPr>
      <w:rPr>
        <w:rFonts w:ascii="Wingdings" w:hAnsi="Wingdings" w:cs="Wingdings" w:hint="default"/>
      </w:rPr>
    </w:lvl>
    <w:lvl w:ilvl="6">
      <w:start w:val="1"/>
      <w:numFmt w:val="bullet"/>
      <w:lvlText w:val=""/>
      <w:lvlJc w:val="left"/>
      <w:pPr>
        <w:tabs>
          <w:tab w:val="num" w:pos="0"/>
        </w:tabs>
        <w:ind w:left="5045" w:hanging="360"/>
      </w:pPr>
      <w:rPr>
        <w:rFonts w:ascii="Symbol" w:hAnsi="Symbol" w:cs="Symbol" w:hint="default"/>
      </w:rPr>
    </w:lvl>
    <w:lvl w:ilvl="7">
      <w:start w:val="1"/>
      <w:numFmt w:val="bullet"/>
      <w:lvlText w:val="o"/>
      <w:lvlJc w:val="left"/>
      <w:pPr>
        <w:tabs>
          <w:tab w:val="num" w:pos="0"/>
        </w:tabs>
        <w:ind w:left="5765" w:hanging="360"/>
      </w:pPr>
      <w:rPr>
        <w:rFonts w:ascii="Courier New" w:hAnsi="Courier New" w:cs="Courier New" w:hint="default"/>
      </w:rPr>
    </w:lvl>
    <w:lvl w:ilvl="8">
      <w:start w:val="1"/>
      <w:numFmt w:val="bullet"/>
      <w:lvlText w:val=""/>
      <w:lvlJc w:val="left"/>
      <w:pPr>
        <w:tabs>
          <w:tab w:val="num" w:pos="0"/>
        </w:tabs>
        <w:ind w:left="6485"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0ad0"/>
    <w:pPr>
      <w:widowControl/>
      <w:bidi w:val="0"/>
      <w:spacing w:lineRule="auto" w:line="259" w:before="0" w:after="160"/>
      <w:jc w:val="left"/>
    </w:pPr>
    <w:rPr>
      <w:rFonts w:ascii="Times New Roman" w:hAnsi="Times New Roman" w:eastAsia="Calibri" w:cs="Times New Roman" w:eastAsiaTheme="minorHAnsi"/>
      <w:color w:val="auto"/>
      <w:kern w:val="0"/>
      <w:sz w:val="24"/>
      <w:szCs w:val="24"/>
      <w:lang w:val="pl-PL" w:eastAsia="en-US" w:bidi="ar-SA"/>
    </w:rPr>
  </w:style>
  <w:style w:type="paragraph" w:styleId="Nagwek2">
    <w:name w:val="Heading 2"/>
    <w:basedOn w:val="Normal"/>
    <w:link w:val="Nagwek2Znak"/>
    <w:uiPriority w:val="9"/>
    <w:qFormat/>
    <w:rsid w:val="00962064"/>
    <w:pPr>
      <w:spacing w:lineRule="auto" w:line="240" w:beforeAutospacing="1" w:afterAutospacing="1"/>
      <w:outlineLvl w:val="1"/>
    </w:pPr>
    <w:rPr>
      <w:rFonts w:eastAsia="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962064"/>
    <w:rPr>
      <w:rFonts w:eastAsia="Times New Roman"/>
      <w:b/>
      <w:bCs/>
      <w:sz w:val="36"/>
      <w:szCs w:val="36"/>
      <w:lang w:eastAsia="pl-PL"/>
    </w:rPr>
  </w:style>
  <w:style w:type="character" w:styleId="TekstdymkaZnak" w:customStyle="1">
    <w:name w:val="Tekst dymka Znak"/>
    <w:basedOn w:val="DefaultParagraphFont"/>
    <w:link w:val="Tekstdymka"/>
    <w:uiPriority w:val="99"/>
    <w:semiHidden/>
    <w:qFormat/>
    <w:rsid w:val="00962064"/>
    <w:rPr>
      <w:rFonts w:ascii="Segoe UI" w:hAnsi="Segoe UI" w:cs="Segoe UI"/>
      <w:sz w:val="18"/>
      <w:szCs w:val="18"/>
    </w:rPr>
  </w:style>
  <w:style w:type="character" w:styleId="Annotationreference">
    <w:name w:val="annotation reference"/>
    <w:basedOn w:val="DefaultParagraphFont"/>
    <w:uiPriority w:val="99"/>
    <w:semiHidden/>
    <w:unhideWhenUsed/>
    <w:qFormat/>
    <w:rsid w:val="00962064"/>
    <w:rPr>
      <w:sz w:val="16"/>
      <w:szCs w:val="16"/>
    </w:rPr>
  </w:style>
  <w:style w:type="character" w:styleId="TekstkomentarzaZnak" w:customStyle="1">
    <w:name w:val="Tekst komentarza Znak"/>
    <w:basedOn w:val="DefaultParagraphFont"/>
    <w:link w:val="Tekstkomentarza"/>
    <w:uiPriority w:val="99"/>
    <w:semiHidden/>
    <w:qFormat/>
    <w:rsid w:val="00962064"/>
    <w:rPr>
      <w:rFonts w:ascii="Calibri" w:hAnsi="Calibri" w:cs="" w:asciiTheme="minorHAnsi" w:cstheme="minorBidi" w:hAnsiTheme="minorHAnsi"/>
      <w:sz w:val="20"/>
      <w:szCs w:val="20"/>
    </w:rPr>
  </w:style>
  <w:style w:type="character" w:styleId="TematkomentarzaZnak" w:customStyle="1">
    <w:name w:val="Temat komentarza Znak"/>
    <w:basedOn w:val="TekstkomentarzaZnak"/>
    <w:link w:val="Tematkomentarza"/>
    <w:uiPriority w:val="99"/>
    <w:semiHidden/>
    <w:qFormat/>
    <w:rsid w:val="00962064"/>
    <w:rPr>
      <w:rFonts w:ascii="Calibri" w:hAnsi="Calibri" w:cs="" w:asciiTheme="minorHAnsi" w:cstheme="minorBidi" w:hAnsiTheme="minorHAnsi"/>
      <w:b/>
      <w:bCs/>
      <w:sz w:val="20"/>
      <w:szCs w:val="20"/>
    </w:rPr>
  </w:style>
  <w:style w:type="character" w:styleId="A13" w:customStyle="1">
    <w:name w:val="A13"/>
    <w:uiPriority w:val="99"/>
    <w:qFormat/>
    <w:rsid w:val="00962064"/>
    <w:rPr>
      <w:rFonts w:cs="Humanst521EU"/>
      <w:color w:val="000000"/>
      <w:sz w:val="15"/>
      <w:szCs w:val="15"/>
    </w:rPr>
  </w:style>
  <w:style w:type="character" w:styleId="A14" w:customStyle="1">
    <w:name w:val="A14"/>
    <w:uiPriority w:val="99"/>
    <w:qFormat/>
    <w:rsid w:val="00962064"/>
    <w:rPr>
      <w:rFonts w:cs="Humanst521EU"/>
      <w:color w:val="000000"/>
      <w:sz w:val="15"/>
      <w:szCs w:val="15"/>
    </w:rPr>
  </w:style>
  <w:style w:type="character" w:styleId="NagwekZnak" w:customStyle="1">
    <w:name w:val="Nagłówek Znak"/>
    <w:basedOn w:val="DefaultParagraphFont"/>
    <w:link w:val="Nagwek"/>
    <w:uiPriority w:val="99"/>
    <w:qFormat/>
    <w:rsid w:val="00962064"/>
    <w:rPr>
      <w:rFonts w:ascii="Calibri" w:hAnsi="Calibri" w:cs="" w:asciiTheme="minorHAnsi" w:cstheme="minorBidi" w:hAnsiTheme="minorHAnsi"/>
      <w:sz w:val="22"/>
      <w:szCs w:val="22"/>
    </w:rPr>
  </w:style>
  <w:style w:type="character" w:styleId="StopkaZnak" w:customStyle="1">
    <w:name w:val="Stopka Znak"/>
    <w:basedOn w:val="DefaultParagraphFont"/>
    <w:link w:val="Stopka"/>
    <w:uiPriority w:val="99"/>
    <w:qFormat/>
    <w:rsid w:val="00962064"/>
    <w:rPr>
      <w:rFonts w:ascii="Calibri" w:hAnsi="Calibri" w:cs="" w:asciiTheme="minorHAnsi" w:cstheme="minorBidi" w:hAnsiTheme="minorHAnsi"/>
      <w:sz w:val="22"/>
      <w:szCs w:val="22"/>
    </w:rPr>
  </w:style>
  <w:style w:type="character" w:styleId="Wyrnienie">
    <w:name w:val="Wyróżnienie"/>
    <w:basedOn w:val="DefaultParagraphFont"/>
    <w:uiPriority w:val="20"/>
    <w:qFormat/>
    <w:rsid w:val="00962064"/>
    <w:rPr>
      <w:i/>
      <w:iCs/>
    </w:rPr>
  </w:style>
  <w:style w:type="character" w:styleId="Tekstpodstawowy2Znak" w:customStyle="1">
    <w:name w:val="Tekst podstawowy 2 Znak"/>
    <w:basedOn w:val="DefaultParagraphFont"/>
    <w:link w:val="Tekstpodstawowy2"/>
    <w:semiHidden/>
    <w:qFormat/>
    <w:rsid w:val="00962064"/>
    <w:rPr>
      <w:rFonts w:eastAsia="Times New Roman"/>
      <w:sz w:val="28"/>
      <w:lang w:eastAsia="pl-PL"/>
    </w:rPr>
  </w:style>
  <w:style w:type="character" w:styleId="TekstpodstawowyZnak" w:customStyle="1">
    <w:name w:val="Tekst podstawowy Znak"/>
    <w:basedOn w:val="DefaultParagraphFont"/>
    <w:link w:val="Tekstpodstawowy"/>
    <w:uiPriority w:val="99"/>
    <w:semiHidden/>
    <w:qFormat/>
    <w:rsid w:val="00962064"/>
    <w:rPr>
      <w:rFonts w:ascii="Calibri" w:hAnsi="Calibri" w:cs="" w:asciiTheme="minorHAnsi" w:cstheme="minorBidi" w:hAnsiTheme="minorHAnsi"/>
      <w:sz w:val="22"/>
      <w:szCs w:val="22"/>
    </w:rPr>
  </w:style>
  <w:style w:type="character" w:styleId="TekstprzypisukocowegoZnak" w:customStyle="1">
    <w:name w:val="Tekst przypisu końcowego Znak"/>
    <w:basedOn w:val="DefaultParagraphFont"/>
    <w:link w:val="Tekstprzypisukocowego"/>
    <w:uiPriority w:val="99"/>
    <w:semiHidden/>
    <w:qFormat/>
    <w:rsid w:val="00962064"/>
    <w:rPr>
      <w:rFonts w:ascii="Calibri" w:hAnsi="Calibri" w:cs="" w:asciiTheme="minorHAnsi" w:cstheme="minorBidi" w:hAnsiTheme="minorHAnsi"/>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962064"/>
    <w:rPr>
      <w:vertAlign w:val="superscript"/>
    </w:rPr>
  </w:style>
  <w:style w:type="character" w:styleId="TekstprzypisudolnegoZnak" w:customStyle="1">
    <w:name w:val="Tekst przypisu dolnego Znak"/>
    <w:basedOn w:val="DefaultParagraphFont"/>
    <w:link w:val="Tekstprzypisudolnego"/>
    <w:uiPriority w:val="99"/>
    <w:semiHidden/>
    <w:qFormat/>
    <w:rsid w:val="00962064"/>
    <w:rPr>
      <w:rFonts w:ascii="Calibri" w:hAnsi="Calibri" w:cs="" w:asciiTheme="minorHAnsi" w:cstheme="minorBidi" w:hAnsiTheme="minorHAnsi"/>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962064"/>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962064"/>
    <w:pPr>
      <w:spacing w:before="0" w:after="120"/>
    </w:pPr>
    <w:rPr>
      <w:rFonts w:ascii="Calibri" w:hAnsi="Calibri" w:cs="" w:asciiTheme="minorHAnsi" w:cstheme="minorBidi" w:hAnsiTheme="minorHAnsi"/>
      <w:sz w:val="22"/>
      <w:szCs w:val="22"/>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962064"/>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962064"/>
    <w:pPr>
      <w:spacing w:lineRule="auto" w:line="240"/>
    </w:pPr>
    <w:rPr>
      <w:rFonts w:ascii="Calibri" w:hAnsi="Calibri" w:cs="" w:asciiTheme="minorHAnsi" w:cstheme="minorBidi" w:hAnsiTheme="minorHAnsi"/>
      <w:sz w:val="20"/>
      <w:szCs w:val="20"/>
    </w:rPr>
  </w:style>
  <w:style w:type="paragraph" w:styleId="Annotationsubject">
    <w:name w:val="annotation subject"/>
    <w:basedOn w:val="Annotationtext"/>
    <w:next w:val="Annotationtext"/>
    <w:link w:val="TematkomentarzaZnak"/>
    <w:uiPriority w:val="99"/>
    <w:semiHidden/>
    <w:unhideWhenUsed/>
    <w:qFormat/>
    <w:rsid w:val="00962064"/>
    <w:pPr/>
    <w:rPr>
      <w:b/>
      <w:bCs/>
    </w:rPr>
  </w:style>
  <w:style w:type="paragraph" w:styleId="Revision">
    <w:name w:val="Revision"/>
    <w:uiPriority w:val="99"/>
    <w:semiHidden/>
    <w:qFormat/>
    <w:rsid w:val="00962064"/>
    <w:pPr>
      <w:widowControl/>
      <w:bidi w:val="0"/>
      <w:spacing w:lineRule="auto" w:line="240" w:before="0" w:after="0"/>
      <w:jc w:val="left"/>
    </w:pPr>
    <w:rPr>
      <w:rFonts w:ascii="Calibri" w:hAnsi="Calibri" w:cs="" w:asciiTheme="minorHAnsi" w:cstheme="minorBidi" w:hAnsiTheme="minorHAnsi" w:eastAsia="Calibri"/>
      <w:color w:val="auto"/>
      <w:kern w:val="0"/>
      <w:sz w:val="22"/>
      <w:szCs w:val="22"/>
      <w:lang w:val="pl-PL" w:eastAsia="en-US" w:bidi="ar-SA"/>
    </w:rPr>
  </w:style>
  <w:style w:type="paragraph" w:styleId="Pa11" w:customStyle="1">
    <w:name w:val="Pa11"/>
    <w:basedOn w:val="Normal"/>
    <w:next w:val="Normal"/>
    <w:uiPriority w:val="99"/>
    <w:qFormat/>
    <w:rsid w:val="00962064"/>
    <w:pPr>
      <w:spacing w:lineRule="atLeast" w:line="241" w:before="0" w:after="0"/>
    </w:pPr>
    <w:rPr>
      <w:rFonts w:ascii="Humanst521EU" w:hAnsi="Humanst521EU" w:cs="" w:cstheme="minorBidi"/>
    </w:rPr>
  </w:style>
  <w:style w:type="paragraph" w:styleId="Gwkaistopka">
    <w:name w:val="Główka i stopka"/>
    <w:basedOn w:val="Normal"/>
    <w:qFormat/>
    <w:pPr/>
    <w:rPr/>
  </w:style>
  <w:style w:type="paragraph" w:styleId="Gwka">
    <w:name w:val="Header"/>
    <w:basedOn w:val="Normal"/>
    <w:link w:val="NagwekZnak"/>
    <w:uiPriority w:val="99"/>
    <w:unhideWhenUsed/>
    <w:rsid w:val="00962064"/>
    <w:pPr>
      <w:tabs>
        <w:tab w:val="clear" w:pos="709"/>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Stopka">
    <w:name w:val="Footer"/>
    <w:basedOn w:val="Normal"/>
    <w:link w:val="StopkaZnak"/>
    <w:uiPriority w:val="99"/>
    <w:unhideWhenUsed/>
    <w:rsid w:val="00962064"/>
    <w:pPr>
      <w:tabs>
        <w:tab w:val="clear" w:pos="709"/>
        <w:tab w:val="center" w:pos="4536" w:leader="none"/>
        <w:tab w:val="right" w:pos="9072" w:leader="none"/>
      </w:tabs>
      <w:spacing w:lineRule="auto" w:line="240" w:before="0" w:after="0"/>
    </w:pPr>
    <w:rPr>
      <w:rFonts w:ascii="Calibri" w:hAnsi="Calibri" w:cs="" w:asciiTheme="minorHAnsi" w:cstheme="minorBidi" w:hAnsiTheme="minorHAnsi"/>
      <w:sz w:val="22"/>
      <w:szCs w:val="22"/>
    </w:rPr>
  </w:style>
  <w:style w:type="paragraph" w:styleId="Default" w:customStyle="1">
    <w:name w:val="Default"/>
    <w:qFormat/>
    <w:rsid w:val="00962064"/>
    <w:pPr>
      <w:widowControl/>
      <w:bidi w:val="0"/>
      <w:spacing w:lineRule="auto" w:line="240" w:before="0" w:after="0"/>
      <w:jc w:val="left"/>
    </w:pPr>
    <w:rPr>
      <w:rFonts w:eastAsia="Calibri" w:ascii="Times New Roman" w:hAnsi="Times New Roman" w:cs="Times New Roman"/>
      <w:color w:val="000000"/>
      <w:kern w:val="0"/>
      <w:sz w:val="24"/>
      <w:szCs w:val="24"/>
      <w:lang w:eastAsia="pl-PL" w:val="pl-PL" w:bidi="ar-SA"/>
    </w:rPr>
  </w:style>
  <w:style w:type="paragraph" w:styleId="NoSpacing">
    <w:name w:val="No Spacing"/>
    <w:uiPriority w:val="1"/>
    <w:qFormat/>
    <w:rsid w:val="00962064"/>
    <w:pPr>
      <w:widowControl w:val="false"/>
      <w:bidi w:val="0"/>
      <w:spacing w:lineRule="auto" w:line="240" w:before="0" w:after="0"/>
      <w:jc w:val="left"/>
    </w:pPr>
    <w:rPr>
      <w:rFonts w:eastAsia="Times New Roman" w:ascii="Times New Roman" w:hAnsi="Times New Roman" w:cs="Times New Roman"/>
      <w:color w:val="auto"/>
      <w:kern w:val="0"/>
      <w:sz w:val="20"/>
      <w:szCs w:val="20"/>
      <w:lang w:eastAsia="pl-PL" w:val="pl-PL" w:bidi="ar-SA"/>
    </w:rPr>
  </w:style>
  <w:style w:type="paragraph" w:styleId="Pa31" w:customStyle="1">
    <w:name w:val="Pa31"/>
    <w:basedOn w:val="Default"/>
    <w:next w:val="Default"/>
    <w:uiPriority w:val="99"/>
    <w:qFormat/>
    <w:rsid w:val="00962064"/>
    <w:pPr>
      <w:spacing w:lineRule="atLeast" w:line="321"/>
    </w:pPr>
    <w:rPr>
      <w:rFonts w:ascii="Minion Pro" w:hAnsi="Minion Pro" w:eastAsia="Calibri" w:cs="" w:cstheme="minorBidi" w:eastAsiaTheme="minorHAnsi"/>
      <w:color w:val="auto"/>
      <w:lang w:eastAsia="en-US"/>
    </w:rPr>
  </w:style>
  <w:style w:type="paragraph" w:styleId="ListParagraph">
    <w:name w:val="List Paragraph"/>
    <w:basedOn w:val="Normal"/>
    <w:uiPriority w:val="34"/>
    <w:qFormat/>
    <w:rsid w:val="00962064"/>
    <w:pPr>
      <w:spacing w:before="0" w:after="160"/>
      <w:ind w:left="720" w:hanging="0"/>
      <w:contextualSpacing/>
    </w:pPr>
    <w:rPr>
      <w:rFonts w:ascii="Calibri" w:hAnsi="Calibri" w:cs="" w:asciiTheme="minorHAnsi" w:cstheme="minorBidi" w:hAnsiTheme="minorHAnsi"/>
      <w:sz w:val="22"/>
      <w:szCs w:val="22"/>
    </w:rPr>
  </w:style>
  <w:style w:type="paragraph" w:styleId="BodyText2">
    <w:name w:val="Body Text 2"/>
    <w:basedOn w:val="Normal"/>
    <w:link w:val="Tekstpodstawowy2Znak"/>
    <w:semiHidden/>
    <w:qFormat/>
    <w:rsid w:val="00962064"/>
    <w:pPr>
      <w:spacing w:lineRule="auto" w:line="240" w:before="0" w:after="0"/>
    </w:pPr>
    <w:rPr>
      <w:rFonts w:eastAsia="Times New Roman"/>
      <w:sz w:val="28"/>
      <w:lang w:eastAsia="pl-PL"/>
    </w:rPr>
  </w:style>
  <w:style w:type="paragraph" w:styleId="Tabelaszerokalistapunktowana" w:customStyle="1">
    <w:name w:val="Tabela szeroka lista punktowana"/>
    <w:basedOn w:val="Tretekstu"/>
    <w:qFormat/>
    <w:rsid w:val="00962064"/>
    <w:pPr>
      <w:numPr>
        <w:ilvl w:val="0"/>
        <w:numId w:val="1"/>
      </w:numPr>
      <w:tabs>
        <w:tab w:val="clear" w:pos="709"/>
        <w:tab w:val="left" w:pos="360" w:leader="none"/>
      </w:tabs>
      <w:suppressAutoHyphens w:val="true"/>
      <w:spacing w:lineRule="auto" w:line="276" w:before="0" w:after="0"/>
      <w:ind w:left="227" w:hanging="227"/>
    </w:pPr>
    <w:rPr>
      <w:rFonts w:ascii="Cambria" w:hAnsi="Cambria" w:eastAsia="Calibri" w:cs="Times New Roman"/>
      <w:iCs/>
      <w:sz w:val="20"/>
      <w:szCs w:val="20"/>
    </w:rPr>
  </w:style>
  <w:style w:type="paragraph" w:styleId="Przypiskocowy">
    <w:name w:val="Endnote Text"/>
    <w:basedOn w:val="Normal"/>
    <w:link w:val="Tekstprzypisukocow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paragraph" w:styleId="Przypisdolny">
    <w:name w:val="Footnote Text"/>
    <w:basedOn w:val="Normal"/>
    <w:link w:val="TekstprzypisudolnegoZnak"/>
    <w:uiPriority w:val="99"/>
    <w:semiHidden/>
    <w:unhideWhenUsed/>
    <w:rsid w:val="00962064"/>
    <w:pPr>
      <w:spacing w:lineRule="auto" w:line="240" w:before="0" w:after="0"/>
    </w:pPr>
    <w:rPr>
      <w:rFonts w:ascii="Calibri" w:hAnsi="Calibri" w:cs="" w:asciiTheme="minorHAnsi" w:cstheme="minorBidi" w:hAnsiTheme="minorHAnsi"/>
      <w:sz w:val="20"/>
      <w:szCs w:val="20"/>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62064"/>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F401-1E1E-474D-BB3F-C17C450E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Application>LibreOffice/7.1.0.3$Windows_X86_64 LibreOffice_project/f6099ecf3d29644b5008cc8f48f42f4a40986e4c</Application>
  <AppVersion>15.0000</AppVersion>
  <Pages>42</Pages>
  <Words>13588</Words>
  <Characters>94744</Characters>
  <CharactersWithSpaces>107577</CharactersWithSpaces>
  <Paragraphs>1677</Paragraphs>
  <Company>Zespół Szkół w Pasłęku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2020-06-19T09:45:00Z</dcterms:created>
  <dc:creator>Robert Śniegocki</dc:creator>
  <dc:description/>
  <dc:language>pl-PL</dc:language>
  <cp:lastModifiedBy/>
  <dcterms:modified xsi:type="dcterms:W3CDTF">2022-06-29T14:40:34Z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